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834" w:rsidRDefault="00051B7A">
      <w:pPr>
        <w:autoSpaceDE/>
        <w:autoSpaceDN/>
        <w:adjustRightInd/>
        <w:spacing w:after="0"/>
        <w:jc w:val="left"/>
        <w:sectPr w:rsidR="004F4834" w:rsidSect="004F4834">
          <w:headerReference w:type="default" r:id="rId8"/>
          <w:headerReference w:type="first" r:id="rId9"/>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206829</wp:posOffset>
                </wp:positionH>
                <wp:positionV relativeFrom="paragraph">
                  <wp:posOffset>6116501</wp:posOffset>
                </wp:positionV>
                <wp:extent cx="6542405" cy="2579008"/>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57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834" w:rsidRDefault="004F4834" w:rsidP="004F4834">
                            <w:pPr>
                              <w:pStyle w:val="Default"/>
                              <w:rPr>
                                <w:rFonts w:ascii="Corbel" w:hAnsi="Corbel"/>
                                <w:b/>
                                <w:spacing w:val="5"/>
                                <w:kern w:val="28"/>
                                <w:sz w:val="80"/>
                                <w:szCs w:val="80"/>
                                <w:lang w:eastAsia="en-US"/>
                              </w:rPr>
                            </w:pPr>
                            <w:r w:rsidRPr="009C7AE5">
                              <w:rPr>
                                <w:rFonts w:ascii="Corbel" w:hAnsi="Corbel"/>
                                <w:b/>
                                <w:spacing w:val="5"/>
                                <w:kern w:val="28"/>
                                <w:sz w:val="80"/>
                                <w:szCs w:val="80"/>
                                <w:lang w:eastAsia="en-US"/>
                              </w:rPr>
                              <w:t>Health Improvement Service</w:t>
                            </w:r>
                            <w:r>
                              <w:rPr>
                                <w:rFonts w:ascii="Corbel" w:hAnsi="Corbel"/>
                                <w:b/>
                                <w:spacing w:val="5"/>
                                <w:kern w:val="28"/>
                                <w:sz w:val="80"/>
                                <w:szCs w:val="80"/>
                                <w:lang w:eastAsia="en-US"/>
                              </w:rPr>
                              <w:t xml:space="preserve"> – Drug and Alcohol Rehabilitation Services</w:t>
                            </w:r>
                          </w:p>
                          <w:p w:rsidR="004F4834" w:rsidRPr="004A28E7" w:rsidRDefault="004F4834" w:rsidP="004F4834">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3pt;margin-top:481.6pt;width:515.15pt;height:20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" filled="f" stroked="f">
                <v:textbox>
                  <w:txbxContent>
                    <w:p w:rsidR="004F4834" w:rsidRDefault="004F4834" w:rsidP="004F4834">
                      <w:pPr>
                        <w:pStyle w:val="Default"/>
                        <w:rPr>
                          <w:rFonts w:ascii="Corbel" w:hAnsi="Corbel"/>
                          <w:b/>
                          <w:spacing w:val="5"/>
                          <w:kern w:val="28"/>
                          <w:sz w:val="80"/>
                          <w:szCs w:val="80"/>
                          <w:lang w:eastAsia="en-US"/>
                        </w:rPr>
                      </w:pPr>
                      <w:r w:rsidRPr="009C7AE5">
                        <w:rPr>
                          <w:rFonts w:ascii="Corbel" w:hAnsi="Corbel"/>
                          <w:b/>
                          <w:spacing w:val="5"/>
                          <w:kern w:val="28"/>
                          <w:sz w:val="80"/>
                          <w:szCs w:val="80"/>
                          <w:lang w:eastAsia="en-US"/>
                        </w:rPr>
                        <w:t>Health Improvement Service</w:t>
                      </w:r>
                      <w:r>
                        <w:rPr>
                          <w:rFonts w:ascii="Corbel" w:hAnsi="Corbel"/>
                          <w:b/>
                          <w:spacing w:val="5"/>
                          <w:kern w:val="28"/>
                          <w:sz w:val="80"/>
                          <w:szCs w:val="80"/>
                          <w:lang w:eastAsia="en-US"/>
                        </w:rPr>
                        <w:t xml:space="preserve"> – Drug and Alcohol Rehabilitation Services</w:t>
                      </w:r>
                    </w:p>
                    <w:p w:rsidR="004F4834" w:rsidRPr="004A28E7" w:rsidRDefault="004F4834" w:rsidP="004F4834">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v:textbox>
              </v:shape>
            </w:pict>
          </mc:Fallback>
        </mc:AlternateContent>
      </w:r>
    </w:p>
    <w:p w:rsidR="004F4834" w:rsidRPr="00251441" w:rsidRDefault="004F4834" w:rsidP="004F4834">
      <w:pPr>
        <w:autoSpaceDE/>
        <w:autoSpaceDN/>
        <w:adjustRightInd/>
        <w:spacing w:before="60"/>
        <w:jc w:val="center"/>
        <w:rPr>
          <w:rFonts w:eastAsia="Cambria" w:cs="Times New Roman"/>
          <w:b/>
          <w:szCs w:val="22"/>
        </w:rPr>
      </w:pPr>
      <w:bookmarkStart w:id="0" w:name="_Toc304199307"/>
    </w:p>
    <w:p w:rsidR="004F4834" w:rsidRDefault="004F4834" w:rsidP="004F4834">
      <w:pPr>
        <w:autoSpaceDE/>
        <w:autoSpaceDN/>
        <w:adjustRightInd/>
        <w:spacing w:before="60"/>
        <w:jc w:val="center"/>
        <w:rPr>
          <w:rFonts w:eastAsia="Cambria" w:cs="Times New Roman"/>
          <w:b/>
          <w:szCs w:val="22"/>
        </w:rPr>
      </w:pPr>
    </w:p>
    <w:p w:rsidR="004F4834" w:rsidRDefault="004F4834" w:rsidP="004F4834">
      <w:pPr>
        <w:autoSpaceDE/>
        <w:autoSpaceDN/>
        <w:adjustRightInd/>
        <w:spacing w:before="60"/>
        <w:jc w:val="center"/>
        <w:rPr>
          <w:rFonts w:eastAsia="Cambria" w:cs="Times New Roman"/>
          <w:b/>
          <w:szCs w:val="22"/>
        </w:rPr>
      </w:pPr>
    </w:p>
    <w:p w:rsidR="004F4834" w:rsidRDefault="004F4834" w:rsidP="004F4834">
      <w:pPr>
        <w:autoSpaceDE/>
        <w:autoSpaceDN/>
        <w:adjustRightInd/>
        <w:spacing w:before="60"/>
        <w:jc w:val="center"/>
        <w:rPr>
          <w:rFonts w:eastAsia="Cambria" w:cs="Times New Roman"/>
          <w:b/>
          <w:szCs w:val="22"/>
        </w:rPr>
      </w:pPr>
    </w:p>
    <w:p w:rsidR="004F4834" w:rsidRDefault="004F4834" w:rsidP="004F4834">
      <w:pPr>
        <w:autoSpaceDE/>
        <w:autoSpaceDN/>
        <w:adjustRightInd/>
        <w:spacing w:before="60"/>
        <w:jc w:val="center"/>
        <w:rPr>
          <w:rFonts w:eastAsia="Cambria" w:cs="Times New Roman"/>
          <w:b/>
          <w:szCs w:val="22"/>
        </w:rPr>
      </w:pPr>
    </w:p>
    <w:p w:rsidR="004F4834" w:rsidRDefault="004F4834" w:rsidP="004F4834">
      <w:pPr>
        <w:autoSpaceDE/>
        <w:autoSpaceDN/>
        <w:adjustRightInd/>
        <w:spacing w:before="60"/>
        <w:jc w:val="center"/>
        <w:rPr>
          <w:rFonts w:eastAsia="Cambria" w:cs="Times New Roman"/>
          <w:b/>
          <w:szCs w:val="22"/>
        </w:rPr>
      </w:pPr>
    </w:p>
    <w:p w:rsidR="004F4834" w:rsidRDefault="00051B7A" w:rsidP="004F4834">
      <w:pPr>
        <w:autoSpaceDE/>
        <w:autoSpaceDN/>
        <w:adjustRightInd/>
        <w:spacing w:before="60"/>
        <w:jc w:val="center"/>
        <w:rPr>
          <w:rFonts w:eastAsia="Cambria" w:cs="Times New Roman"/>
          <w:b/>
          <w:color w:val="auto"/>
          <w:szCs w:val="22"/>
        </w:rPr>
      </w:pPr>
      <w:r w:rsidRPr="00D31390">
        <w:rPr>
          <w:rFonts w:eastAsia="Cambria" w:cs="Times New Roman"/>
          <w:b/>
          <w:color w:val="auto"/>
          <w:szCs w:val="22"/>
        </w:rPr>
        <w:t xml:space="preserve">Mick </w:t>
      </w:r>
      <w:proofErr w:type="spellStart"/>
      <w:r w:rsidRPr="00D31390">
        <w:rPr>
          <w:rFonts w:eastAsia="Cambria" w:cs="Times New Roman"/>
          <w:b/>
          <w:color w:val="auto"/>
          <w:szCs w:val="22"/>
        </w:rPr>
        <w:t>Edwardson</w:t>
      </w:r>
      <w:proofErr w:type="spellEnd"/>
      <w:r w:rsidRPr="00D31390">
        <w:rPr>
          <w:rFonts w:eastAsia="Cambria" w:cs="Times New Roman"/>
          <w:b/>
          <w:color w:val="auto"/>
          <w:szCs w:val="22"/>
        </w:rPr>
        <w:t xml:space="preserve">, Mike Walker, Melissa </w:t>
      </w:r>
      <w:proofErr w:type="spellStart"/>
      <w:r w:rsidRPr="00D31390">
        <w:rPr>
          <w:rFonts w:eastAsia="Cambria" w:cs="Times New Roman"/>
          <w:b/>
          <w:color w:val="auto"/>
          <w:szCs w:val="22"/>
        </w:rPr>
        <w:t>Sherliker</w:t>
      </w:r>
      <w:proofErr w:type="spellEnd"/>
      <w:r>
        <w:rPr>
          <w:rFonts w:eastAsia="Cambria" w:cs="Times New Roman"/>
          <w:b/>
          <w:color w:val="auto"/>
          <w:szCs w:val="22"/>
        </w:rPr>
        <w:t>,</w:t>
      </w:r>
      <w:r w:rsidRPr="00D31390">
        <w:rPr>
          <w:rFonts w:eastAsia="Cambria" w:cs="Times New Roman"/>
          <w:b/>
          <w:color w:val="auto"/>
          <w:szCs w:val="22"/>
        </w:rPr>
        <w:t xml:space="preserve"> </w:t>
      </w:r>
    </w:p>
    <w:p w:rsidR="004F4834" w:rsidRDefault="00051B7A" w:rsidP="004F4834">
      <w:pPr>
        <w:autoSpaceDE/>
        <w:autoSpaceDN/>
        <w:adjustRightInd/>
        <w:spacing w:before="60"/>
        <w:jc w:val="center"/>
        <w:rPr>
          <w:rFonts w:eastAsia="Cambria" w:cs="Times New Roman"/>
          <w:b/>
          <w:color w:val="FF0000"/>
          <w:szCs w:val="22"/>
        </w:rPr>
      </w:pPr>
      <w:r>
        <w:rPr>
          <w:rFonts w:eastAsia="Cambria" w:cs="Times New Roman"/>
          <w:b/>
          <w:color w:val="auto"/>
          <w:szCs w:val="22"/>
        </w:rPr>
        <w:t xml:space="preserve">Lee Harrington, Gavin Turnbull </w:t>
      </w:r>
      <w:r w:rsidRPr="00D31390">
        <w:rPr>
          <w:rFonts w:eastAsia="Cambria" w:cs="Times New Roman"/>
          <w:b/>
          <w:color w:val="auto"/>
          <w:szCs w:val="22"/>
        </w:rPr>
        <w:t xml:space="preserve">and Stephanie </w:t>
      </w:r>
      <w:proofErr w:type="spellStart"/>
      <w:r w:rsidRPr="00D31390">
        <w:rPr>
          <w:rFonts w:eastAsia="Cambria" w:cs="Times New Roman"/>
          <w:b/>
          <w:color w:val="auto"/>
          <w:szCs w:val="22"/>
        </w:rPr>
        <w:t>Windross</w:t>
      </w:r>
      <w:proofErr w:type="spellEnd"/>
      <w:r w:rsidRPr="00E15CEF">
        <w:rPr>
          <w:rFonts w:eastAsia="Cambria" w:cs="Times New Roman"/>
          <w:b/>
          <w:color w:val="FF0000"/>
          <w:szCs w:val="22"/>
        </w:rPr>
        <w:t xml:space="preserve"> </w:t>
      </w:r>
    </w:p>
    <w:p w:rsidR="004F4834" w:rsidRPr="00E15CEF" w:rsidRDefault="004F4834" w:rsidP="004F4834">
      <w:pPr>
        <w:autoSpaceDE/>
        <w:autoSpaceDN/>
        <w:adjustRightInd/>
        <w:spacing w:before="60"/>
        <w:jc w:val="left"/>
        <w:rPr>
          <w:rFonts w:eastAsia="Cambria" w:cs="Times New Roman"/>
          <w:color w:val="FF0000"/>
          <w:szCs w:val="22"/>
        </w:rPr>
      </w:pPr>
    </w:p>
    <w:p w:rsidR="004F4834" w:rsidRPr="00D31390" w:rsidRDefault="00051B7A" w:rsidP="004F4834">
      <w:pPr>
        <w:autoSpaceDE/>
        <w:autoSpaceDN/>
        <w:adjustRightInd/>
        <w:spacing w:before="60"/>
        <w:jc w:val="center"/>
        <w:rPr>
          <w:rFonts w:eastAsia="Cambria" w:cs="Times New Roman"/>
          <w:b/>
          <w:color w:val="auto"/>
          <w:szCs w:val="22"/>
        </w:rPr>
      </w:pPr>
      <w:r w:rsidRPr="00D31390">
        <w:rPr>
          <w:rFonts w:eastAsia="Cambria" w:cs="Times New Roman"/>
          <w:b/>
          <w:color w:val="auto"/>
          <w:szCs w:val="22"/>
        </w:rPr>
        <w:t>May 2019</w:t>
      </w:r>
    </w:p>
    <w:p w:rsidR="004F4834" w:rsidRPr="00251441" w:rsidRDefault="004F4834" w:rsidP="004F4834">
      <w:pPr>
        <w:autoSpaceDE/>
        <w:autoSpaceDN/>
        <w:adjustRightInd/>
        <w:spacing w:before="60"/>
        <w:jc w:val="left"/>
        <w:rPr>
          <w:rFonts w:eastAsia="Cambria" w:cs="Times New Roman"/>
          <w:szCs w:val="28"/>
        </w:rPr>
      </w:pPr>
    </w:p>
    <w:p w:rsidR="004F4834" w:rsidRPr="00251441" w:rsidRDefault="004F4834" w:rsidP="004F4834">
      <w:pPr>
        <w:autoSpaceDE/>
        <w:autoSpaceDN/>
        <w:adjustRightInd/>
        <w:spacing w:before="60"/>
        <w:jc w:val="left"/>
        <w:rPr>
          <w:rFonts w:eastAsia="Cambria" w:cs="Arial"/>
          <w:sz w:val="22"/>
          <w:szCs w:val="22"/>
        </w:rPr>
      </w:pPr>
    </w:p>
    <w:p w:rsidR="004F4834" w:rsidRDefault="004F4834" w:rsidP="004F4834">
      <w:pPr>
        <w:autoSpaceDE/>
        <w:autoSpaceDN/>
        <w:adjustRightInd/>
        <w:spacing w:before="60"/>
        <w:jc w:val="left"/>
        <w:rPr>
          <w:rFonts w:eastAsia="Cambria" w:cs="Arial"/>
          <w:sz w:val="22"/>
          <w:szCs w:val="22"/>
        </w:rPr>
      </w:pPr>
    </w:p>
    <w:p w:rsidR="004F4834" w:rsidRPr="00251441" w:rsidRDefault="004F4834" w:rsidP="004F4834">
      <w:pPr>
        <w:autoSpaceDE/>
        <w:autoSpaceDN/>
        <w:adjustRightInd/>
        <w:spacing w:before="60"/>
        <w:jc w:val="left"/>
        <w:rPr>
          <w:rFonts w:eastAsia="Cambria" w:cs="Arial"/>
          <w:sz w:val="22"/>
          <w:szCs w:val="22"/>
        </w:rPr>
      </w:pPr>
    </w:p>
    <w:p w:rsidR="004F4834" w:rsidRPr="00251441" w:rsidRDefault="004F4834" w:rsidP="004F4834">
      <w:pPr>
        <w:autoSpaceDE/>
        <w:autoSpaceDN/>
        <w:adjustRightInd/>
        <w:spacing w:before="60"/>
        <w:jc w:val="left"/>
        <w:rPr>
          <w:rFonts w:eastAsia="Cambria" w:cs="Times New Roman"/>
          <w:szCs w:val="28"/>
        </w:rPr>
      </w:pPr>
    </w:p>
    <w:p w:rsidR="004F4834" w:rsidRPr="00251441" w:rsidRDefault="00051B7A" w:rsidP="004F4834">
      <w:pPr>
        <w:autoSpaceDE/>
        <w:autoSpaceDN/>
        <w:adjustRightInd/>
        <w:spacing w:before="60"/>
        <w:jc w:val="left"/>
        <w:rPr>
          <w:rFonts w:eastAsia="Cambria" w:cs="Times New Roman"/>
          <w:szCs w:val="28"/>
        </w:rPr>
      </w:pPr>
      <w:r w:rsidRPr="00251441">
        <w:rPr>
          <w:rFonts w:eastAsia="Cambria" w:cs="Times New Roman"/>
          <w:szCs w:val="28"/>
        </w:rPr>
        <w:t xml:space="preserve">For further information on the work of </w:t>
      </w:r>
      <w:r>
        <w:rPr>
          <w:rFonts w:eastAsia="Cambria" w:cs="Times New Roman"/>
          <w:szCs w:val="28"/>
        </w:rPr>
        <w:t>Business</w:t>
      </w:r>
      <w:r w:rsidRPr="00251441">
        <w:rPr>
          <w:rFonts w:eastAsia="Cambria" w:cs="Times New Roman"/>
          <w:szCs w:val="28"/>
        </w:rPr>
        <w:t xml:space="preserve"> Intellig</w:t>
      </w:r>
      <w:r>
        <w:rPr>
          <w:rFonts w:eastAsia="Cambria" w:cs="Times New Roman"/>
          <w:szCs w:val="28"/>
        </w:rPr>
        <w:t>ence please contact us at</w:t>
      </w:r>
    </w:p>
    <w:p w:rsidR="004F4834" w:rsidRPr="00251441" w:rsidRDefault="00051B7A" w:rsidP="004F4834">
      <w:pPr>
        <w:autoSpaceDE/>
        <w:autoSpaceDN/>
        <w:adjustRightInd/>
        <w:spacing w:before="60"/>
        <w:jc w:val="left"/>
        <w:rPr>
          <w:rFonts w:eastAsia="Cambria" w:cs="Times New Roman"/>
          <w:szCs w:val="28"/>
        </w:rPr>
      </w:pPr>
      <w:r w:rsidRPr="00251441">
        <w:rPr>
          <w:rFonts w:eastAsia="Cambria" w:cs="Times New Roman"/>
          <w:szCs w:val="28"/>
        </w:rPr>
        <w:t>Business Intelligence</w:t>
      </w:r>
    </w:p>
    <w:p w:rsidR="004F4834" w:rsidRPr="00251441" w:rsidRDefault="00051B7A" w:rsidP="004F4834">
      <w:pPr>
        <w:autoSpaceDE/>
        <w:autoSpaceDN/>
        <w:adjustRightInd/>
        <w:spacing w:before="60"/>
        <w:jc w:val="left"/>
        <w:rPr>
          <w:rFonts w:eastAsia="Cambria" w:cs="Times New Roman"/>
          <w:szCs w:val="28"/>
        </w:rPr>
      </w:pPr>
      <w:r w:rsidRPr="00251441">
        <w:rPr>
          <w:rFonts w:eastAsia="Cambria" w:cs="Times New Roman"/>
          <w:szCs w:val="28"/>
        </w:rPr>
        <w:t>Lancashire County Council</w:t>
      </w:r>
    </w:p>
    <w:p w:rsidR="004F4834" w:rsidRPr="00251441" w:rsidRDefault="00051B7A" w:rsidP="004F4834">
      <w:pPr>
        <w:autoSpaceDE/>
        <w:autoSpaceDN/>
        <w:adjustRightInd/>
        <w:spacing w:before="60"/>
        <w:jc w:val="left"/>
        <w:rPr>
          <w:rFonts w:eastAsia="Cambria" w:cs="Times New Roman"/>
          <w:szCs w:val="28"/>
        </w:rPr>
      </w:pPr>
      <w:r w:rsidRPr="00251441">
        <w:rPr>
          <w:rFonts w:eastAsia="Cambria" w:cs="Times New Roman"/>
          <w:szCs w:val="28"/>
        </w:rPr>
        <w:t>County Hall</w:t>
      </w:r>
    </w:p>
    <w:p w:rsidR="004F4834" w:rsidRPr="00251441" w:rsidRDefault="00051B7A" w:rsidP="004F4834">
      <w:pPr>
        <w:autoSpaceDE/>
        <w:autoSpaceDN/>
        <w:adjustRightInd/>
        <w:spacing w:before="60"/>
        <w:jc w:val="left"/>
        <w:rPr>
          <w:rFonts w:eastAsia="Cambria" w:cs="Times New Roman"/>
          <w:szCs w:val="28"/>
        </w:rPr>
      </w:pPr>
      <w:r w:rsidRPr="00251441">
        <w:rPr>
          <w:rFonts w:eastAsia="Cambria" w:cs="Times New Roman"/>
          <w:szCs w:val="28"/>
        </w:rPr>
        <w:t>Preston</w:t>
      </w:r>
    </w:p>
    <w:p w:rsidR="004F4834" w:rsidRPr="00251441" w:rsidRDefault="00051B7A" w:rsidP="004F4834">
      <w:pPr>
        <w:autoSpaceDE/>
        <w:autoSpaceDN/>
        <w:adjustRightInd/>
        <w:spacing w:before="60"/>
        <w:jc w:val="left"/>
        <w:rPr>
          <w:rFonts w:eastAsia="Cambria" w:cs="Times New Roman"/>
          <w:szCs w:val="28"/>
        </w:rPr>
      </w:pPr>
      <w:r w:rsidRPr="00251441">
        <w:rPr>
          <w:rFonts w:eastAsia="Cambria" w:cs="Times New Roman"/>
          <w:szCs w:val="28"/>
        </w:rPr>
        <w:t>PR1 8XJ</w:t>
      </w:r>
    </w:p>
    <w:p w:rsidR="004F4834" w:rsidRPr="00251441" w:rsidRDefault="00051B7A" w:rsidP="004F4834">
      <w:pPr>
        <w:autoSpaceDE/>
        <w:autoSpaceDN/>
        <w:adjustRightInd/>
        <w:spacing w:before="60"/>
        <w:jc w:val="left"/>
        <w:rPr>
          <w:rFonts w:eastAsia="Cambria" w:cs="Times New Roman"/>
          <w:szCs w:val="28"/>
        </w:rPr>
      </w:pPr>
      <w:r w:rsidRPr="00251441">
        <w:rPr>
          <w:rFonts w:eastAsia="Cambria" w:cs="Times New Roman"/>
          <w:szCs w:val="28"/>
        </w:rPr>
        <w:t>Tel: 0808 1443536</w:t>
      </w:r>
    </w:p>
    <w:p w:rsidR="004F4834" w:rsidRPr="00251441" w:rsidRDefault="00051B7A" w:rsidP="004F4834">
      <w:pPr>
        <w:autoSpaceDE/>
        <w:autoSpaceDN/>
        <w:adjustRightInd/>
        <w:spacing w:before="60"/>
        <w:jc w:val="left"/>
        <w:rPr>
          <w:rFonts w:eastAsia="Cambria" w:cs="Times New Roman"/>
          <w:szCs w:val="28"/>
        </w:rPr>
      </w:pPr>
      <w:r w:rsidRPr="00251441">
        <w:rPr>
          <w:rFonts w:eastAsia="Cambria" w:cs="Times New Roman"/>
          <w:szCs w:val="28"/>
        </w:rPr>
        <w:t>www.lancashire.gov.uk/lancashire-insight</w:t>
      </w:r>
    </w:p>
    <w:p w:rsidR="004F4834" w:rsidRDefault="004F4834" w:rsidP="004F4834">
      <w:pPr>
        <w:pStyle w:val="TOCHeader"/>
        <w:rPr>
          <w:sz w:val="40"/>
          <w:szCs w:val="40"/>
        </w:rPr>
      </w:pPr>
    </w:p>
    <w:p w:rsidR="004F4834" w:rsidRDefault="004F4834" w:rsidP="004F4834">
      <w:pPr>
        <w:pStyle w:val="TOCHeader"/>
        <w:rPr>
          <w:sz w:val="40"/>
          <w:szCs w:val="40"/>
        </w:rPr>
      </w:pPr>
    </w:p>
    <w:p w:rsidR="004F4834" w:rsidRDefault="004F4834" w:rsidP="004F4834">
      <w:pPr>
        <w:pStyle w:val="TOCHeader"/>
        <w:rPr>
          <w:sz w:val="40"/>
          <w:szCs w:val="40"/>
        </w:rPr>
      </w:pPr>
    </w:p>
    <w:p w:rsidR="004F4834" w:rsidRDefault="004F4834" w:rsidP="004F4834">
      <w:pPr>
        <w:pStyle w:val="TOCHeader"/>
        <w:rPr>
          <w:sz w:val="40"/>
          <w:szCs w:val="40"/>
        </w:rPr>
      </w:pPr>
    </w:p>
    <w:p w:rsidR="004F4834" w:rsidRDefault="004F4834" w:rsidP="004F4834">
      <w:pPr>
        <w:pStyle w:val="TOCHeader"/>
        <w:rPr>
          <w:sz w:val="40"/>
          <w:szCs w:val="40"/>
        </w:rPr>
      </w:pPr>
    </w:p>
    <w:p w:rsidR="004F4834" w:rsidRDefault="004F4834" w:rsidP="004F4834">
      <w:pPr>
        <w:pStyle w:val="TOCHeader"/>
        <w:rPr>
          <w:sz w:val="40"/>
          <w:szCs w:val="40"/>
        </w:rPr>
      </w:pPr>
    </w:p>
    <w:p w:rsidR="004F4834" w:rsidRDefault="004F4834" w:rsidP="004F4834">
      <w:pPr>
        <w:pStyle w:val="TOCHeader"/>
        <w:rPr>
          <w:sz w:val="40"/>
          <w:szCs w:val="40"/>
        </w:rPr>
      </w:pPr>
    </w:p>
    <w:p w:rsidR="004F4834" w:rsidRDefault="004F4834" w:rsidP="004F4834">
      <w:pPr>
        <w:pStyle w:val="TOCHeader"/>
        <w:rPr>
          <w:sz w:val="40"/>
          <w:szCs w:val="40"/>
        </w:rPr>
      </w:pPr>
    </w:p>
    <w:p w:rsidR="004F4834" w:rsidRDefault="00051B7A" w:rsidP="004F4834">
      <w:pPr>
        <w:pStyle w:val="TOCHeader"/>
        <w:rPr>
          <w:sz w:val="40"/>
          <w:szCs w:val="40"/>
        </w:rPr>
      </w:pPr>
      <w:r>
        <w:rPr>
          <w:sz w:val="40"/>
          <w:szCs w:val="40"/>
        </w:rPr>
        <w:br w:type="page"/>
      </w:r>
      <w:r w:rsidRPr="00BD6097">
        <w:rPr>
          <w:sz w:val="40"/>
          <w:szCs w:val="40"/>
        </w:rPr>
        <w:lastRenderedPageBreak/>
        <w:t>Contents</w:t>
      </w:r>
    </w:p>
    <w:sdt>
      <w:sdtPr>
        <w:rPr>
          <w:rFonts w:ascii="Arial" w:eastAsia="Calibri" w:hAnsi="Arial" w:cs="Helvetica-Light"/>
          <w:color w:val="000000"/>
          <w:sz w:val="24"/>
          <w:szCs w:val="24"/>
          <w:lang w:val="en-GB"/>
        </w:rPr>
        <w:id w:val="-1988004594"/>
        <w:docPartObj>
          <w:docPartGallery w:val="Table of Contents"/>
          <w:docPartUnique/>
        </w:docPartObj>
      </w:sdtPr>
      <w:sdtEndPr>
        <w:rPr>
          <w:b/>
          <w:bCs/>
          <w:noProof/>
        </w:rPr>
      </w:sdtEndPr>
      <w:sdtContent>
        <w:p w:rsidR="004F4834" w:rsidRDefault="004F4834">
          <w:pPr>
            <w:pStyle w:val="TOCHeading"/>
          </w:pPr>
        </w:p>
        <w:p w:rsidR="004F4834" w:rsidRDefault="00051B7A">
          <w:pPr>
            <w:pStyle w:val="TOC1"/>
            <w:tabs>
              <w:tab w:val="left" w:pos="720"/>
            </w:tabs>
            <w:rPr>
              <w:rFonts w:asciiTheme="minorHAnsi" w:eastAsiaTheme="minorEastAsia" w:hAnsiTheme="minorHAnsi" w:cstheme="minorBidi"/>
              <w:b w:val="0"/>
              <w:bCs w:val="0"/>
              <w:color w:val="auto"/>
              <w:sz w:val="22"/>
              <w:szCs w:val="22"/>
              <w:lang w:eastAsia="en-GB"/>
            </w:rPr>
          </w:pPr>
          <w:r>
            <w:fldChar w:fldCharType="begin"/>
          </w:r>
          <w:r>
            <w:instrText xml:space="preserve"> TOC \o "1-3" \h \z \u </w:instrText>
          </w:r>
          <w:r>
            <w:fldChar w:fldCharType="separate"/>
          </w:r>
          <w:hyperlink w:anchor="_Toc9519738" w:history="1">
            <w:r w:rsidRPr="0083719D">
              <w:rPr>
                <w:rStyle w:val="Hyperlink"/>
              </w:rPr>
              <w:t>1.</w:t>
            </w:r>
            <w:r>
              <w:rPr>
                <w:rFonts w:asciiTheme="minorHAnsi" w:eastAsiaTheme="minorEastAsia" w:hAnsiTheme="minorHAnsi" w:cstheme="minorBidi"/>
                <w:b w:val="0"/>
                <w:bCs w:val="0"/>
                <w:color w:val="auto"/>
                <w:sz w:val="22"/>
                <w:szCs w:val="22"/>
                <w:lang w:eastAsia="en-GB"/>
              </w:rPr>
              <w:tab/>
            </w:r>
            <w:r w:rsidRPr="0083719D">
              <w:rPr>
                <w:rStyle w:val="Hyperlink"/>
              </w:rPr>
              <w:t>Executive summary</w:t>
            </w:r>
            <w:r>
              <w:rPr>
                <w:webHidden/>
              </w:rPr>
              <w:tab/>
            </w:r>
            <w:r>
              <w:rPr>
                <w:webHidden/>
              </w:rPr>
              <w:fldChar w:fldCharType="begin"/>
            </w:r>
            <w:r>
              <w:rPr>
                <w:webHidden/>
              </w:rPr>
              <w:instrText xml:space="preserve"> PAGEREF _Toc9519738 \h </w:instrText>
            </w:r>
            <w:r>
              <w:rPr>
                <w:webHidden/>
              </w:rPr>
            </w:r>
            <w:r>
              <w:rPr>
                <w:webHidden/>
              </w:rPr>
              <w:fldChar w:fldCharType="separate"/>
            </w:r>
            <w:r>
              <w:rPr>
                <w:webHidden/>
              </w:rPr>
              <w:t>3</w:t>
            </w:r>
            <w:r>
              <w:rPr>
                <w:webHidden/>
              </w:rPr>
              <w:fldChar w:fldCharType="end"/>
            </w:r>
          </w:hyperlink>
        </w:p>
        <w:p w:rsidR="004F4834" w:rsidRDefault="00B21114">
          <w:pPr>
            <w:pStyle w:val="TOC2"/>
            <w:tabs>
              <w:tab w:val="left" w:pos="1440"/>
            </w:tabs>
            <w:rPr>
              <w:rFonts w:asciiTheme="minorHAnsi" w:eastAsiaTheme="minorEastAsia" w:hAnsiTheme="minorHAnsi" w:cstheme="minorBidi"/>
              <w:color w:val="auto"/>
              <w:sz w:val="22"/>
              <w:szCs w:val="22"/>
              <w:lang w:eastAsia="en-GB"/>
            </w:rPr>
          </w:pPr>
          <w:hyperlink w:anchor="_Toc9519739" w:history="1">
            <w:r w:rsidR="00051B7A" w:rsidRPr="0083719D">
              <w:rPr>
                <w:rStyle w:val="Hyperlink"/>
              </w:rPr>
              <w:t>1.1</w:t>
            </w:r>
            <w:r w:rsidR="00051B7A">
              <w:rPr>
                <w:rFonts w:asciiTheme="minorHAnsi" w:eastAsiaTheme="minorEastAsia" w:hAnsiTheme="minorHAnsi" w:cstheme="minorBidi"/>
                <w:color w:val="auto"/>
                <w:sz w:val="22"/>
                <w:szCs w:val="22"/>
                <w:lang w:eastAsia="en-GB"/>
              </w:rPr>
              <w:tab/>
            </w:r>
            <w:r w:rsidR="00051B7A" w:rsidRPr="0083719D">
              <w:rPr>
                <w:rStyle w:val="Hyperlink"/>
              </w:rPr>
              <w:t>Key findings</w:t>
            </w:r>
            <w:r w:rsidR="00051B7A">
              <w:rPr>
                <w:webHidden/>
              </w:rPr>
              <w:tab/>
            </w:r>
            <w:r w:rsidR="00051B7A">
              <w:rPr>
                <w:webHidden/>
              </w:rPr>
              <w:fldChar w:fldCharType="begin"/>
            </w:r>
            <w:r w:rsidR="00051B7A">
              <w:rPr>
                <w:webHidden/>
              </w:rPr>
              <w:instrText xml:space="preserve"> PAGEREF _Toc9519739 \h </w:instrText>
            </w:r>
            <w:r w:rsidR="00051B7A">
              <w:rPr>
                <w:webHidden/>
              </w:rPr>
            </w:r>
            <w:r w:rsidR="00051B7A">
              <w:rPr>
                <w:webHidden/>
              </w:rPr>
              <w:fldChar w:fldCharType="separate"/>
            </w:r>
            <w:r w:rsidR="00051B7A">
              <w:rPr>
                <w:webHidden/>
              </w:rPr>
              <w:t>3</w:t>
            </w:r>
            <w:r w:rsidR="00051B7A">
              <w:rPr>
                <w:webHidden/>
              </w:rPr>
              <w:fldChar w:fldCharType="end"/>
            </w:r>
          </w:hyperlink>
        </w:p>
        <w:p w:rsidR="004F4834" w:rsidRDefault="00B21114">
          <w:pPr>
            <w:pStyle w:val="TOC1"/>
            <w:tabs>
              <w:tab w:val="left" w:pos="720"/>
            </w:tabs>
            <w:rPr>
              <w:rFonts w:asciiTheme="minorHAnsi" w:eastAsiaTheme="minorEastAsia" w:hAnsiTheme="minorHAnsi" w:cstheme="minorBidi"/>
              <w:b w:val="0"/>
              <w:bCs w:val="0"/>
              <w:color w:val="auto"/>
              <w:sz w:val="22"/>
              <w:szCs w:val="22"/>
              <w:lang w:eastAsia="en-GB"/>
            </w:rPr>
          </w:pPr>
          <w:hyperlink w:anchor="_Toc9519740" w:history="1">
            <w:r w:rsidR="00051B7A" w:rsidRPr="0083719D">
              <w:rPr>
                <w:rStyle w:val="Hyperlink"/>
              </w:rPr>
              <w:t>2.</w:t>
            </w:r>
            <w:r w:rsidR="00051B7A">
              <w:rPr>
                <w:rFonts w:asciiTheme="minorHAnsi" w:eastAsiaTheme="minorEastAsia" w:hAnsiTheme="minorHAnsi" w:cstheme="minorBidi"/>
                <w:b w:val="0"/>
                <w:bCs w:val="0"/>
                <w:color w:val="auto"/>
                <w:sz w:val="22"/>
                <w:szCs w:val="22"/>
                <w:lang w:eastAsia="en-GB"/>
              </w:rPr>
              <w:tab/>
            </w:r>
            <w:r w:rsidR="00051B7A" w:rsidRPr="0083719D">
              <w:rPr>
                <w:rStyle w:val="Hyperlink"/>
              </w:rPr>
              <w:t>Introduction</w:t>
            </w:r>
            <w:r w:rsidR="00051B7A">
              <w:rPr>
                <w:webHidden/>
              </w:rPr>
              <w:tab/>
            </w:r>
            <w:r w:rsidR="00051B7A">
              <w:rPr>
                <w:webHidden/>
              </w:rPr>
              <w:fldChar w:fldCharType="begin"/>
            </w:r>
            <w:r w:rsidR="00051B7A">
              <w:rPr>
                <w:webHidden/>
              </w:rPr>
              <w:instrText xml:space="preserve"> PAGEREF _Toc9519740 \h </w:instrText>
            </w:r>
            <w:r w:rsidR="00051B7A">
              <w:rPr>
                <w:webHidden/>
              </w:rPr>
            </w:r>
            <w:r w:rsidR="00051B7A">
              <w:rPr>
                <w:webHidden/>
              </w:rPr>
              <w:fldChar w:fldCharType="separate"/>
            </w:r>
            <w:r w:rsidR="00051B7A">
              <w:rPr>
                <w:webHidden/>
              </w:rPr>
              <w:t>5</w:t>
            </w:r>
            <w:r w:rsidR="00051B7A">
              <w:rPr>
                <w:webHidden/>
              </w:rPr>
              <w:fldChar w:fldCharType="end"/>
            </w:r>
          </w:hyperlink>
        </w:p>
        <w:p w:rsidR="004F4834" w:rsidRDefault="00B21114">
          <w:pPr>
            <w:pStyle w:val="TOC1"/>
            <w:tabs>
              <w:tab w:val="left" w:pos="720"/>
            </w:tabs>
            <w:rPr>
              <w:rFonts w:asciiTheme="minorHAnsi" w:eastAsiaTheme="minorEastAsia" w:hAnsiTheme="minorHAnsi" w:cstheme="minorBidi"/>
              <w:b w:val="0"/>
              <w:bCs w:val="0"/>
              <w:color w:val="auto"/>
              <w:sz w:val="22"/>
              <w:szCs w:val="22"/>
              <w:lang w:eastAsia="en-GB"/>
            </w:rPr>
          </w:pPr>
          <w:hyperlink w:anchor="_Toc9519741" w:history="1">
            <w:r w:rsidR="00051B7A" w:rsidRPr="0083719D">
              <w:rPr>
                <w:rStyle w:val="Hyperlink"/>
              </w:rPr>
              <w:t>3.</w:t>
            </w:r>
            <w:r w:rsidR="00051B7A">
              <w:rPr>
                <w:rFonts w:asciiTheme="minorHAnsi" w:eastAsiaTheme="minorEastAsia" w:hAnsiTheme="minorHAnsi" w:cstheme="minorBidi"/>
                <w:b w:val="0"/>
                <w:bCs w:val="0"/>
                <w:color w:val="auto"/>
                <w:sz w:val="22"/>
                <w:szCs w:val="22"/>
                <w:lang w:eastAsia="en-GB"/>
              </w:rPr>
              <w:tab/>
            </w:r>
            <w:r w:rsidR="00051B7A" w:rsidRPr="0083719D">
              <w:rPr>
                <w:rStyle w:val="Hyperlink"/>
              </w:rPr>
              <w:t>Methodology</w:t>
            </w:r>
            <w:r w:rsidR="00051B7A">
              <w:rPr>
                <w:webHidden/>
              </w:rPr>
              <w:tab/>
            </w:r>
            <w:r w:rsidR="00051B7A">
              <w:rPr>
                <w:webHidden/>
              </w:rPr>
              <w:fldChar w:fldCharType="begin"/>
            </w:r>
            <w:r w:rsidR="00051B7A">
              <w:rPr>
                <w:webHidden/>
              </w:rPr>
              <w:instrText xml:space="preserve"> PAGEREF _Toc9519741 \h </w:instrText>
            </w:r>
            <w:r w:rsidR="00051B7A">
              <w:rPr>
                <w:webHidden/>
              </w:rPr>
            </w:r>
            <w:r w:rsidR="00051B7A">
              <w:rPr>
                <w:webHidden/>
              </w:rPr>
              <w:fldChar w:fldCharType="separate"/>
            </w:r>
            <w:r w:rsidR="00051B7A">
              <w:rPr>
                <w:webHidden/>
              </w:rPr>
              <w:t>6</w:t>
            </w:r>
            <w:r w:rsidR="00051B7A">
              <w:rPr>
                <w:webHidden/>
              </w:rPr>
              <w:fldChar w:fldCharType="end"/>
            </w:r>
          </w:hyperlink>
        </w:p>
        <w:p w:rsidR="004F4834" w:rsidRDefault="00B21114">
          <w:pPr>
            <w:pStyle w:val="TOC2"/>
            <w:tabs>
              <w:tab w:val="left" w:pos="1440"/>
            </w:tabs>
            <w:rPr>
              <w:rFonts w:asciiTheme="minorHAnsi" w:eastAsiaTheme="minorEastAsia" w:hAnsiTheme="minorHAnsi" w:cstheme="minorBidi"/>
              <w:color w:val="auto"/>
              <w:sz w:val="22"/>
              <w:szCs w:val="22"/>
              <w:lang w:eastAsia="en-GB"/>
            </w:rPr>
          </w:pPr>
          <w:hyperlink w:anchor="_Toc9519744" w:history="1">
            <w:r w:rsidR="00051B7A" w:rsidRPr="0083719D">
              <w:rPr>
                <w:rStyle w:val="Hyperlink"/>
              </w:rPr>
              <w:t>3.1</w:t>
            </w:r>
            <w:r w:rsidR="00051B7A">
              <w:rPr>
                <w:rFonts w:asciiTheme="minorHAnsi" w:eastAsiaTheme="minorEastAsia" w:hAnsiTheme="minorHAnsi" w:cstheme="minorBidi"/>
                <w:color w:val="auto"/>
                <w:sz w:val="22"/>
                <w:szCs w:val="22"/>
                <w:lang w:eastAsia="en-GB"/>
              </w:rPr>
              <w:tab/>
            </w:r>
            <w:r w:rsidR="00051B7A" w:rsidRPr="0083719D">
              <w:rPr>
                <w:rStyle w:val="Hyperlink"/>
              </w:rPr>
              <w:t>Limitations</w:t>
            </w:r>
            <w:r w:rsidR="00051B7A">
              <w:rPr>
                <w:webHidden/>
              </w:rPr>
              <w:tab/>
            </w:r>
            <w:r w:rsidR="00051B7A">
              <w:rPr>
                <w:webHidden/>
              </w:rPr>
              <w:fldChar w:fldCharType="begin"/>
            </w:r>
            <w:r w:rsidR="00051B7A">
              <w:rPr>
                <w:webHidden/>
              </w:rPr>
              <w:instrText xml:space="preserve"> PAGEREF _Toc9519744 \h </w:instrText>
            </w:r>
            <w:r w:rsidR="00051B7A">
              <w:rPr>
                <w:webHidden/>
              </w:rPr>
            </w:r>
            <w:r w:rsidR="00051B7A">
              <w:rPr>
                <w:webHidden/>
              </w:rPr>
              <w:fldChar w:fldCharType="separate"/>
            </w:r>
            <w:r w:rsidR="00051B7A">
              <w:rPr>
                <w:webHidden/>
              </w:rPr>
              <w:t>7</w:t>
            </w:r>
            <w:r w:rsidR="00051B7A">
              <w:rPr>
                <w:webHidden/>
              </w:rPr>
              <w:fldChar w:fldCharType="end"/>
            </w:r>
          </w:hyperlink>
        </w:p>
        <w:p w:rsidR="004F4834" w:rsidRDefault="00B21114">
          <w:pPr>
            <w:pStyle w:val="TOC1"/>
            <w:tabs>
              <w:tab w:val="left" w:pos="720"/>
            </w:tabs>
            <w:rPr>
              <w:rFonts w:asciiTheme="minorHAnsi" w:eastAsiaTheme="minorEastAsia" w:hAnsiTheme="minorHAnsi" w:cstheme="minorBidi"/>
              <w:b w:val="0"/>
              <w:bCs w:val="0"/>
              <w:color w:val="auto"/>
              <w:sz w:val="22"/>
              <w:szCs w:val="22"/>
              <w:lang w:eastAsia="en-GB"/>
            </w:rPr>
          </w:pPr>
          <w:hyperlink w:anchor="_Toc9519745" w:history="1">
            <w:r w:rsidR="00051B7A" w:rsidRPr="0083719D">
              <w:rPr>
                <w:rStyle w:val="Hyperlink"/>
              </w:rPr>
              <w:t>4.</w:t>
            </w:r>
            <w:r w:rsidR="00051B7A">
              <w:rPr>
                <w:rFonts w:asciiTheme="minorHAnsi" w:eastAsiaTheme="minorEastAsia" w:hAnsiTheme="minorHAnsi" w:cstheme="minorBidi"/>
                <w:b w:val="0"/>
                <w:bCs w:val="0"/>
                <w:color w:val="auto"/>
                <w:sz w:val="22"/>
                <w:szCs w:val="22"/>
                <w:lang w:eastAsia="en-GB"/>
              </w:rPr>
              <w:tab/>
            </w:r>
            <w:r w:rsidR="00051B7A" w:rsidRPr="0083719D">
              <w:rPr>
                <w:rStyle w:val="Hyperlink"/>
              </w:rPr>
              <w:t>Main findings – public</w:t>
            </w:r>
            <w:r w:rsidR="00051B7A">
              <w:rPr>
                <w:webHidden/>
              </w:rPr>
              <w:tab/>
            </w:r>
            <w:r w:rsidR="00051B7A">
              <w:rPr>
                <w:webHidden/>
              </w:rPr>
              <w:fldChar w:fldCharType="begin"/>
            </w:r>
            <w:r w:rsidR="00051B7A">
              <w:rPr>
                <w:webHidden/>
              </w:rPr>
              <w:instrText xml:space="preserve"> PAGEREF _Toc9519745 \h </w:instrText>
            </w:r>
            <w:r w:rsidR="00051B7A">
              <w:rPr>
                <w:webHidden/>
              </w:rPr>
            </w:r>
            <w:r w:rsidR="00051B7A">
              <w:rPr>
                <w:webHidden/>
              </w:rPr>
              <w:fldChar w:fldCharType="separate"/>
            </w:r>
            <w:r w:rsidR="00051B7A">
              <w:rPr>
                <w:webHidden/>
              </w:rPr>
              <w:t>8</w:t>
            </w:r>
            <w:r w:rsidR="00051B7A">
              <w:rPr>
                <w:webHidden/>
              </w:rPr>
              <w:fldChar w:fldCharType="end"/>
            </w:r>
          </w:hyperlink>
        </w:p>
        <w:p w:rsidR="004F4834" w:rsidRDefault="00B21114">
          <w:pPr>
            <w:pStyle w:val="TOC2"/>
            <w:rPr>
              <w:rFonts w:asciiTheme="minorHAnsi" w:eastAsiaTheme="minorEastAsia" w:hAnsiTheme="minorHAnsi" w:cstheme="minorBidi"/>
              <w:color w:val="auto"/>
              <w:sz w:val="22"/>
              <w:szCs w:val="22"/>
              <w:lang w:eastAsia="en-GB"/>
            </w:rPr>
          </w:pPr>
          <w:hyperlink w:anchor="_Toc9519746" w:history="1">
            <w:r w:rsidR="00051B7A" w:rsidRPr="0083719D">
              <w:rPr>
                <w:rStyle w:val="Hyperlink"/>
              </w:rPr>
              <w:t>4.1 Use of the drug and alcohol rehabilitation services</w:t>
            </w:r>
            <w:r w:rsidR="00051B7A">
              <w:rPr>
                <w:webHidden/>
              </w:rPr>
              <w:tab/>
            </w:r>
            <w:r w:rsidR="00051B7A">
              <w:rPr>
                <w:webHidden/>
              </w:rPr>
              <w:fldChar w:fldCharType="begin"/>
            </w:r>
            <w:r w:rsidR="00051B7A">
              <w:rPr>
                <w:webHidden/>
              </w:rPr>
              <w:instrText xml:space="preserve"> PAGEREF _Toc9519746 \h </w:instrText>
            </w:r>
            <w:r w:rsidR="00051B7A">
              <w:rPr>
                <w:webHidden/>
              </w:rPr>
            </w:r>
            <w:r w:rsidR="00051B7A">
              <w:rPr>
                <w:webHidden/>
              </w:rPr>
              <w:fldChar w:fldCharType="separate"/>
            </w:r>
            <w:r w:rsidR="00051B7A">
              <w:rPr>
                <w:webHidden/>
              </w:rPr>
              <w:t>8</w:t>
            </w:r>
            <w:r w:rsidR="00051B7A">
              <w:rPr>
                <w:webHidden/>
              </w:rPr>
              <w:fldChar w:fldCharType="end"/>
            </w:r>
          </w:hyperlink>
        </w:p>
        <w:p w:rsidR="004F4834" w:rsidRDefault="00B21114">
          <w:pPr>
            <w:pStyle w:val="TOC2"/>
            <w:rPr>
              <w:rFonts w:asciiTheme="minorHAnsi" w:eastAsiaTheme="minorEastAsia" w:hAnsiTheme="minorHAnsi" w:cstheme="minorBidi"/>
              <w:color w:val="auto"/>
              <w:sz w:val="22"/>
              <w:szCs w:val="22"/>
              <w:lang w:eastAsia="en-GB"/>
            </w:rPr>
          </w:pPr>
          <w:hyperlink w:anchor="_Toc9519747" w:history="1">
            <w:r w:rsidR="00051B7A" w:rsidRPr="0083719D">
              <w:rPr>
                <w:rStyle w:val="Hyperlink"/>
              </w:rPr>
              <w:t>4.2 The proposal for the drug and alcohol rehabilitation services</w:t>
            </w:r>
            <w:r w:rsidR="00051B7A">
              <w:rPr>
                <w:webHidden/>
              </w:rPr>
              <w:tab/>
            </w:r>
            <w:r w:rsidR="00051B7A">
              <w:rPr>
                <w:webHidden/>
              </w:rPr>
              <w:fldChar w:fldCharType="begin"/>
            </w:r>
            <w:r w:rsidR="00051B7A">
              <w:rPr>
                <w:webHidden/>
              </w:rPr>
              <w:instrText xml:space="preserve"> PAGEREF _Toc9519747 \h </w:instrText>
            </w:r>
            <w:r w:rsidR="00051B7A">
              <w:rPr>
                <w:webHidden/>
              </w:rPr>
            </w:r>
            <w:r w:rsidR="00051B7A">
              <w:rPr>
                <w:webHidden/>
              </w:rPr>
              <w:fldChar w:fldCharType="separate"/>
            </w:r>
            <w:r w:rsidR="00051B7A">
              <w:rPr>
                <w:webHidden/>
              </w:rPr>
              <w:t>8</w:t>
            </w:r>
            <w:r w:rsidR="00051B7A">
              <w:rPr>
                <w:webHidden/>
              </w:rPr>
              <w:fldChar w:fldCharType="end"/>
            </w:r>
          </w:hyperlink>
        </w:p>
        <w:p w:rsidR="004F4834" w:rsidRDefault="00B21114">
          <w:pPr>
            <w:pStyle w:val="TOC1"/>
            <w:tabs>
              <w:tab w:val="left" w:pos="720"/>
            </w:tabs>
            <w:rPr>
              <w:rFonts w:asciiTheme="minorHAnsi" w:eastAsiaTheme="minorEastAsia" w:hAnsiTheme="minorHAnsi" w:cstheme="minorBidi"/>
              <w:b w:val="0"/>
              <w:bCs w:val="0"/>
              <w:color w:val="auto"/>
              <w:sz w:val="22"/>
              <w:szCs w:val="22"/>
              <w:lang w:eastAsia="en-GB"/>
            </w:rPr>
          </w:pPr>
          <w:hyperlink w:anchor="_Toc9519748" w:history="1">
            <w:r w:rsidR="00051B7A" w:rsidRPr="0083719D">
              <w:rPr>
                <w:rStyle w:val="Hyperlink"/>
              </w:rPr>
              <w:t>5.</w:t>
            </w:r>
            <w:r w:rsidR="00051B7A">
              <w:rPr>
                <w:rFonts w:asciiTheme="minorHAnsi" w:eastAsiaTheme="minorEastAsia" w:hAnsiTheme="minorHAnsi" w:cstheme="minorBidi"/>
                <w:b w:val="0"/>
                <w:bCs w:val="0"/>
                <w:color w:val="auto"/>
                <w:sz w:val="22"/>
                <w:szCs w:val="22"/>
                <w:lang w:eastAsia="en-GB"/>
              </w:rPr>
              <w:tab/>
            </w:r>
            <w:r w:rsidR="00051B7A" w:rsidRPr="0083719D">
              <w:rPr>
                <w:rStyle w:val="Hyperlink"/>
              </w:rPr>
              <w:t>Main findings – partner organisations</w:t>
            </w:r>
            <w:r w:rsidR="00051B7A">
              <w:rPr>
                <w:webHidden/>
              </w:rPr>
              <w:tab/>
            </w:r>
            <w:r w:rsidR="00051B7A">
              <w:rPr>
                <w:webHidden/>
              </w:rPr>
              <w:fldChar w:fldCharType="begin"/>
            </w:r>
            <w:r w:rsidR="00051B7A">
              <w:rPr>
                <w:webHidden/>
              </w:rPr>
              <w:instrText xml:space="preserve"> PAGEREF _Toc9519748 \h </w:instrText>
            </w:r>
            <w:r w:rsidR="00051B7A">
              <w:rPr>
                <w:webHidden/>
              </w:rPr>
            </w:r>
            <w:r w:rsidR="00051B7A">
              <w:rPr>
                <w:webHidden/>
              </w:rPr>
              <w:fldChar w:fldCharType="separate"/>
            </w:r>
            <w:r w:rsidR="00051B7A">
              <w:rPr>
                <w:webHidden/>
              </w:rPr>
              <w:t>11</w:t>
            </w:r>
            <w:r w:rsidR="00051B7A">
              <w:rPr>
                <w:webHidden/>
              </w:rPr>
              <w:fldChar w:fldCharType="end"/>
            </w:r>
          </w:hyperlink>
        </w:p>
        <w:p w:rsidR="004F4834" w:rsidRDefault="00B21114">
          <w:pPr>
            <w:pStyle w:val="TOC1"/>
            <w:tabs>
              <w:tab w:val="left" w:pos="720"/>
            </w:tabs>
            <w:rPr>
              <w:rFonts w:asciiTheme="minorHAnsi" w:eastAsiaTheme="minorEastAsia" w:hAnsiTheme="minorHAnsi" w:cstheme="minorBidi"/>
              <w:b w:val="0"/>
              <w:bCs w:val="0"/>
              <w:color w:val="auto"/>
              <w:sz w:val="22"/>
              <w:szCs w:val="22"/>
              <w:lang w:eastAsia="en-GB"/>
            </w:rPr>
          </w:pPr>
          <w:hyperlink w:anchor="_Toc9519749" w:history="1">
            <w:r w:rsidR="00051B7A" w:rsidRPr="0083719D">
              <w:rPr>
                <w:rStyle w:val="Hyperlink"/>
              </w:rPr>
              <w:t>6.</w:t>
            </w:r>
            <w:r w:rsidR="00051B7A">
              <w:rPr>
                <w:rFonts w:asciiTheme="minorHAnsi" w:eastAsiaTheme="minorEastAsia" w:hAnsiTheme="minorHAnsi" w:cstheme="minorBidi"/>
                <w:b w:val="0"/>
                <w:bCs w:val="0"/>
                <w:color w:val="auto"/>
                <w:sz w:val="22"/>
                <w:szCs w:val="22"/>
                <w:lang w:eastAsia="en-GB"/>
              </w:rPr>
              <w:tab/>
            </w:r>
            <w:r w:rsidR="00051B7A" w:rsidRPr="0083719D">
              <w:rPr>
                <w:rStyle w:val="Hyperlink"/>
              </w:rPr>
              <w:t>Main findings - consultation workshops</w:t>
            </w:r>
            <w:r w:rsidR="00051B7A">
              <w:rPr>
                <w:webHidden/>
              </w:rPr>
              <w:tab/>
            </w:r>
            <w:r w:rsidR="00051B7A">
              <w:rPr>
                <w:webHidden/>
              </w:rPr>
              <w:fldChar w:fldCharType="begin"/>
            </w:r>
            <w:r w:rsidR="00051B7A">
              <w:rPr>
                <w:webHidden/>
              </w:rPr>
              <w:instrText xml:space="preserve"> PAGEREF _Toc9519749 \h </w:instrText>
            </w:r>
            <w:r w:rsidR="00051B7A">
              <w:rPr>
                <w:webHidden/>
              </w:rPr>
            </w:r>
            <w:r w:rsidR="00051B7A">
              <w:rPr>
                <w:webHidden/>
              </w:rPr>
              <w:fldChar w:fldCharType="separate"/>
            </w:r>
            <w:r w:rsidR="00051B7A">
              <w:rPr>
                <w:webHidden/>
              </w:rPr>
              <w:t>13</w:t>
            </w:r>
            <w:r w:rsidR="00051B7A">
              <w:rPr>
                <w:webHidden/>
              </w:rPr>
              <w:fldChar w:fldCharType="end"/>
            </w:r>
          </w:hyperlink>
        </w:p>
        <w:p w:rsidR="004F4834" w:rsidRDefault="00B21114">
          <w:pPr>
            <w:pStyle w:val="TOC2"/>
            <w:rPr>
              <w:rFonts w:asciiTheme="minorHAnsi" w:eastAsiaTheme="minorEastAsia" w:hAnsiTheme="minorHAnsi" w:cstheme="minorBidi"/>
              <w:color w:val="auto"/>
              <w:sz w:val="22"/>
              <w:szCs w:val="22"/>
              <w:lang w:eastAsia="en-GB"/>
            </w:rPr>
          </w:pPr>
          <w:hyperlink w:anchor="_Toc9519750" w:history="1">
            <w:r w:rsidR="00051B7A" w:rsidRPr="0083719D">
              <w:rPr>
                <w:rStyle w:val="Hyperlink"/>
              </w:rPr>
              <w:t>6.1 Key Themes</w:t>
            </w:r>
            <w:r w:rsidR="00051B7A">
              <w:rPr>
                <w:webHidden/>
              </w:rPr>
              <w:tab/>
            </w:r>
            <w:r w:rsidR="00051B7A">
              <w:rPr>
                <w:webHidden/>
              </w:rPr>
              <w:fldChar w:fldCharType="begin"/>
            </w:r>
            <w:r w:rsidR="00051B7A">
              <w:rPr>
                <w:webHidden/>
              </w:rPr>
              <w:instrText xml:space="preserve"> PAGEREF _Toc9519750 \h </w:instrText>
            </w:r>
            <w:r w:rsidR="00051B7A">
              <w:rPr>
                <w:webHidden/>
              </w:rPr>
            </w:r>
            <w:r w:rsidR="00051B7A">
              <w:rPr>
                <w:webHidden/>
              </w:rPr>
              <w:fldChar w:fldCharType="separate"/>
            </w:r>
            <w:r w:rsidR="00051B7A">
              <w:rPr>
                <w:webHidden/>
              </w:rPr>
              <w:t>13</w:t>
            </w:r>
            <w:r w:rsidR="00051B7A">
              <w:rPr>
                <w:webHidden/>
              </w:rPr>
              <w:fldChar w:fldCharType="end"/>
            </w:r>
          </w:hyperlink>
        </w:p>
        <w:p w:rsidR="004F4834" w:rsidRDefault="00B21114">
          <w:pPr>
            <w:pStyle w:val="TOC2"/>
            <w:rPr>
              <w:rFonts w:asciiTheme="minorHAnsi" w:eastAsiaTheme="minorEastAsia" w:hAnsiTheme="minorHAnsi" w:cstheme="minorBidi"/>
              <w:color w:val="auto"/>
              <w:sz w:val="22"/>
              <w:szCs w:val="22"/>
              <w:lang w:eastAsia="en-GB"/>
            </w:rPr>
          </w:pPr>
          <w:hyperlink w:anchor="_Toc9519751" w:history="1">
            <w:r w:rsidR="00051B7A" w:rsidRPr="0083719D">
              <w:rPr>
                <w:rStyle w:val="Hyperlink"/>
              </w:rPr>
              <w:t>6.2 Impact of the proposal</w:t>
            </w:r>
            <w:r w:rsidR="00051B7A">
              <w:rPr>
                <w:webHidden/>
              </w:rPr>
              <w:tab/>
            </w:r>
            <w:r w:rsidR="00051B7A">
              <w:rPr>
                <w:webHidden/>
              </w:rPr>
              <w:fldChar w:fldCharType="begin"/>
            </w:r>
            <w:r w:rsidR="00051B7A">
              <w:rPr>
                <w:webHidden/>
              </w:rPr>
              <w:instrText xml:space="preserve"> PAGEREF _Toc9519751 \h </w:instrText>
            </w:r>
            <w:r w:rsidR="00051B7A">
              <w:rPr>
                <w:webHidden/>
              </w:rPr>
            </w:r>
            <w:r w:rsidR="00051B7A">
              <w:rPr>
                <w:webHidden/>
              </w:rPr>
              <w:fldChar w:fldCharType="separate"/>
            </w:r>
            <w:r w:rsidR="00051B7A">
              <w:rPr>
                <w:webHidden/>
              </w:rPr>
              <w:t>13</w:t>
            </w:r>
            <w:r w:rsidR="00051B7A">
              <w:rPr>
                <w:webHidden/>
              </w:rPr>
              <w:fldChar w:fldCharType="end"/>
            </w:r>
          </w:hyperlink>
        </w:p>
        <w:p w:rsidR="004F4834" w:rsidRDefault="00B21114">
          <w:pPr>
            <w:pStyle w:val="TOC2"/>
            <w:rPr>
              <w:rFonts w:asciiTheme="minorHAnsi" w:eastAsiaTheme="minorEastAsia" w:hAnsiTheme="minorHAnsi" w:cstheme="minorBidi"/>
              <w:color w:val="auto"/>
              <w:sz w:val="22"/>
              <w:szCs w:val="22"/>
              <w:lang w:eastAsia="en-GB"/>
            </w:rPr>
          </w:pPr>
          <w:hyperlink w:anchor="_Toc9519752" w:history="1">
            <w:r w:rsidR="00051B7A" w:rsidRPr="0083719D">
              <w:rPr>
                <w:rStyle w:val="Hyperlink"/>
              </w:rPr>
              <w:t>6.3. The Proposal for Rehabilitation Services</w:t>
            </w:r>
            <w:r w:rsidR="00051B7A">
              <w:rPr>
                <w:webHidden/>
              </w:rPr>
              <w:tab/>
            </w:r>
            <w:r w:rsidR="00051B7A">
              <w:rPr>
                <w:webHidden/>
              </w:rPr>
              <w:fldChar w:fldCharType="begin"/>
            </w:r>
            <w:r w:rsidR="00051B7A">
              <w:rPr>
                <w:webHidden/>
              </w:rPr>
              <w:instrText xml:space="preserve"> PAGEREF _Toc9519752 \h </w:instrText>
            </w:r>
            <w:r w:rsidR="00051B7A">
              <w:rPr>
                <w:webHidden/>
              </w:rPr>
            </w:r>
            <w:r w:rsidR="00051B7A">
              <w:rPr>
                <w:webHidden/>
              </w:rPr>
              <w:fldChar w:fldCharType="separate"/>
            </w:r>
            <w:r w:rsidR="00051B7A">
              <w:rPr>
                <w:webHidden/>
              </w:rPr>
              <w:t>17</w:t>
            </w:r>
            <w:r w:rsidR="00051B7A">
              <w:rPr>
                <w:webHidden/>
              </w:rPr>
              <w:fldChar w:fldCharType="end"/>
            </w:r>
          </w:hyperlink>
        </w:p>
        <w:p w:rsidR="004F4834" w:rsidRDefault="00B21114">
          <w:pPr>
            <w:pStyle w:val="TOC1"/>
            <w:tabs>
              <w:tab w:val="left" w:pos="720"/>
            </w:tabs>
            <w:rPr>
              <w:rFonts w:asciiTheme="minorHAnsi" w:eastAsiaTheme="minorEastAsia" w:hAnsiTheme="minorHAnsi" w:cstheme="minorBidi"/>
              <w:b w:val="0"/>
              <w:bCs w:val="0"/>
              <w:color w:val="auto"/>
              <w:sz w:val="22"/>
              <w:szCs w:val="22"/>
              <w:lang w:eastAsia="en-GB"/>
            </w:rPr>
          </w:pPr>
          <w:hyperlink w:anchor="_Toc9519753" w:history="1">
            <w:r w:rsidR="00051B7A" w:rsidRPr="0083719D">
              <w:rPr>
                <w:rStyle w:val="Hyperlink"/>
              </w:rPr>
              <w:t>7.</w:t>
            </w:r>
            <w:r w:rsidR="00051B7A">
              <w:rPr>
                <w:rFonts w:asciiTheme="minorHAnsi" w:eastAsiaTheme="minorEastAsia" w:hAnsiTheme="minorHAnsi" w:cstheme="minorBidi"/>
                <w:b w:val="0"/>
                <w:bCs w:val="0"/>
                <w:color w:val="auto"/>
                <w:sz w:val="22"/>
                <w:szCs w:val="22"/>
                <w:lang w:eastAsia="en-GB"/>
              </w:rPr>
              <w:tab/>
            </w:r>
            <w:r w:rsidR="00051B7A" w:rsidRPr="0083719D">
              <w:rPr>
                <w:rStyle w:val="Hyperlink"/>
              </w:rPr>
              <w:t>Other responses</w:t>
            </w:r>
            <w:r w:rsidR="00051B7A">
              <w:rPr>
                <w:webHidden/>
              </w:rPr>
              <w:tab/>
            </w:r>
            <w:r w:rsidR="00051B7A">
              <w:rPr>
                <w:webHidden/>
              </w:rPr>
              <w:fldChar w:fldCharType="begin"/>
            </w:r>
            <w:r w:rsidR="00051B7A">
              <w:rPr>
                <w:webHidden/>
              </w:rPr>
              <w:instrText xml:space="preserve"> PAGEREF _Toc9519753 \h </w:instrText>
            </w:r>
            <w:r w:rsidR="00051B7A">
              <w:rPr>
                <w:webHidden/>
              </w:rPr>
            </w:r>
            <w:r w:rsidR="00051B7A">
              <w:rPr>
                <w:webHidden/>
              </w:rPr>
              <w:fldChar w:fldCharType="separate"/>
            </w:r>
            <w:r w:rsidR="00051B7A">
              <w:rPr>
                <w:webHidden/>
              </w:rPr>
              <w:t>20</w:t>
            </w:r>
            <w:r w:rsidR="00051B7A">
              <w:rPr>
                <w:webHidden/>
              </w:rPr>
              <w:fldChar w:fldCharType="end"/>
            </w:r>
          </w:hyperlink>
        </w:p>
        <w:p w:rsidR="004F4834" w:rsidRDefault="00B21114">
          <w:pPr>
            <w:pStyle w:val="TOC2"/>
            <w:rPr>
              <w:rFonts w:asciiTheme="minorHAnsi" w:eastAsiaTheme="minorEastAsia" w:hAnsiTheme="minorHAnsi" w:cstheme="minorBidi"/>
              <w:color w:val="auto"/>
              <w:sz w:val="22"/>
              <w:szCs w:val="22"/>
              <w:lang w:eastAsia="en-GB"/>
            </w:rPr>
          </w:pPr>
          <w:hyperlink w:anchor="_Toc9519754" w:history="1">
            <w:r w:rsidR="00051B7A" w:rsidRPr="0083719D">
              <w:rPr>
                <w:rStyle w:val="Hyperlink"/>
              </w:rPr>
              <w:t>7.1 Lancaster City Council</w:t>
            </w:r>
            <w:r w:rsidR="00051B7A">
              <w:rPr>
                <w:webHidden/>
              </w:rPr>
              <w:tab/>
            </w:r>
            <w:r w:rsidR="00051B7A">
              <w:rPr>
                <w:webHidden/>
              </w:rPr>
              <w:fldChar w:fldCharType="begin"/>
            </w:r>
            <w:r w:rsidR="00051B7A">
              <w:rPr>
                <w:webHidden/>
              </w:rPr>
              <w:instrText xml:space="preserve"> PAGEREF _Toc9519754 \h </w:instrText>
            </w:r>
            <w:r w:rsidR="00051B7A">
              <w:rPr>
                <w:webHidden/>
              </w:rPr>
            </w:r>
            <w:r w:rsidR="00051B7A">
              <w:rPr>
                <w:webHidden/>
              </w:rPr>
              <w:fldChar w:fldCharType="separate"/>
            </w:r>
            <w:r w:rsidR="00051B7A">
              <w:rPr>
                <w:webHidden/>
              </w:rPr>
              <w:t>20</w:t>
            </w:r>
            <w:r w:rsidR="00051B7A">
              <w:rPr>
                <w:webHidden/>
              </w:rPr>
              <w:fldChar w:fldCharType="end"/>
            </w:r>
          </w:hyperlink>
        </w:p>
        <w:p w:rsidR="004F4834" w:rsidRDefault="00B21114">
          <w:pPr>
            <w:pStyle w:val="TOC2"/>
            <w:rPr>
              <w:rFonts w:asciiTheme="minorHAnsi" w:eastAsiaTheme="minorEastAsia" w:hAnsiTheme="minorHAnsi" w:cstheme="minorBidi"/>
              <w:color w:val="auto"/>
              <w:sz w:val="22"/>
              <w:szCs w:val="22"/>
              <w:lang w:eastAsia="en-GB"/>
            </w:rPr>
          </w:pPr>
          <w:hyperlink w:anchor="_Toc9519755" w:history="1">
            <w:r w:rsidR="00051B7A" w:rsidRPr="0083719D">
              <w:rPr>
                <w:rStyle w:val="Hyperlink"/>
              </w:rPr>
              <w:t>7.2 Morecambe Bay Integrated Care Partnership</w:t>
            </w:r>
            <w:r w:rsidR="00051B7A">
              <w:rPr>
                <w:webHidden/>
              </w:rPr>
              <w:tab/>
            </w:r>
            <w:r w:rsidR="00051B7A">
              <w:rPr>
                <w:webHidden/>
              </w:rPr>
              <w:fldChar w:fldCharType="begin"/>
            </w:r>
            <w:r w:rsidR="00051B7A">
              <w:rPr>
                <w:webHidden/>
              </w:rPr>
              <w:instrText xml:space="preserve"> PAGEREF _Toc9519755 \h </w:instrText>
            </w:r>
            <w:r w:rsidR="00051B7A">
              <w:rPr>
                <w:webHidden/>
              </w:rPr>
            </w:r>
            <w:r w:rsidR="00051B7A">
              <w:rPr>
                <w:webHidden/>
              </w:rPr>
              <w:fldChar w:fldCharType="separate"/>
            </w:r>
            <w:r w:rsidR="00051B7A">
              <w:rPr>
                <w:webHidden/>
              </w:rPr>
              <w:t>20</w:t>
            </w:r>
            <w:r w:rsidR="00051B7A">
              <w:rPr>
                <w:webHidden/>
              </w:rPr>
              <w:fldChar w:fldCharType="end"/>
            </w:r>
          </w:hyperlink>
        </w:p>
        <w:p w:rsidR="004F4834" w:rsidRDefault="00B21114">
          <w:pPr>
            <w:pStyle w:val="TOC1"/>
            <w:rPr>
              <w:rFonts w:asciiTheme="minorHAnsi" w:eastAsiaTheme="minorEastAsia" w:hAnsiTheme="minorHAnsi" w:cstheme="minorBidi"/>
              <w:b w:val="0"/>
              <w:bCs w:val="0"/>
              <w:color w:val="auto"/>
              <w:sz w:val="22"/>
              <w:szCs w:val="22"/>
              <w:lang w:eastAsia="en-GB"/>
            </w:rPr>
          </w:pPr>
          <w:hyperlink w:anchor="_Toc9519756" w:history="1">
            <w:r w:rsidR="00051B7A" w:rsidRPr="0083719D">
              <w:rPr>
                <w:rStyle w:val="Hyperlink"/>
              </w:rPr>
              <w:t>Appendix 1 - Demographic breakdown – service users/general public</w:t>
            </w:r>
            <w:r w:rsidR="00051B7A">
              <w:rPr>
                <w:webHidden/>
              </w:rPr>
              <w:tab/>
            </w:r>
            <w:r w:rsidR="00051B7A">
              <w:rPr>
                <w:webHidden/>
              </w:rPr>
              <w:fldChar w:fldCharType="begin"/>
            </w:r>
            <w:r w:rsidR="00051B7A">
              <w:rPr>
                <w:webHidden/>
              </w:rPr>
              <w:instrText xml:space="preserve"> PAGEREF _Toc9519756 \h </w:instrText>
            </w:r>
            <w:r w:rsidR="00051B7A">
              <w:rPr>
                <w:webHidden/>
              </w:rPr>
            </w:r>
            <w:r w:rsidR="00051B7A">
              <w:rPr>
                <w:webHidden/>
              </w:rPr>
              <w:fldChar w:fldCharType="separate"/>
            </w:r>
            <w:r w:rsidR="00051B7A">
              <w:rPr>
                <w:webHidden/>
              </w:rPr>
              <w:t>21</w:t>
            </w:r>
            <w:r w:rsidR="00051B7A">
              <w:rPr>
                <w:webHidden/>
              </w:rPr>
              <w:fldChar w:fldCharType="end"/>
            </w:r>
          </w:hyperlink>
        </w:p>
        <w:p w:rsidR="004F4834" w:rsidRDefault="00051B7A">
          <w:r>
            <w:rPr>
              <w:b/>
              <w:bCs/>
              <w:noProof/>
            </w:rPr>
            <w:fldChar w:fldCharType="end"/>
          </w:r>
        </w:p>
      </w:sdtContent>
    </w:sdt>
    <w:p w:rsidR="004F4834" w:rsidRPr="00A276C2" w:rsidRDefault="004F4834" w:rsidP="004F4834">
      <w:pPr>
        <w:pStyle w:val="TOCHeader"/>
        <w:rPr>
          <w:sz w:val="40"/>
          <w:szCs w:val="40"/>
        </w:rPr>
        <w:sectPr w:rsidR="004F4834" w:rsidRPr="00A276C2" w:rsidSect="004F4834">
          <w:pgSz w:w="11900" w:h="16840" w:code="9"/>
          <w:pgMar w:top="1440" w:right="1440" w:bottom="1440" w:left="1440" w:header="283" w:footer="283" w:gutter="0"/>
          <w:pgNumType w:start="1"/>
          <w:cols w:space="292"/>
          <w:docGrid w:linePitch="326"/>
        </w:sectPr>
      </w:pPr>
    </w:p>
    <w:p w:rsidR="004F4834" w:rsidRDefault="00051B7A" w:rsidP="004F4834">
      <w:pPr>
        <w:pStyle w:val="Heading1"/>
        <w:numPr>
          <w:ilvl w:val="0"/>
          <w:numId w:val="7"/>
        </w:numPr>
        <w:ind w:left="284"/>
      </w:pPr>
      <w:bookmarkStart w:id="1" w:name="_Toc506888361"/>
      <w:bookmarkEnd w:id="0"/>
      <w:r>
        <w:lastRenderedPageBreak/>
        <w:t xml:space="preserve"> </w:t>
      </w:r>
      <w:bookmarkStart w:id="2" w:name="_Toc3377427"/>
      <w:bookmarkStart w:id="3" w:name="_Toc9519738"/>
      <w:r>
        <w:t>Executive summary</w:t>
      </w:r>
      <w:bookmarkEnd w:id="1"/>
      <w:bookmarkEnd w:id="2"/>
      <w:bookmarkEnd w:id="3"/>
    </w:p>
    <w:p w:rsidR="004F4834" w:rsidRPr="00A57D13" w:rsidRDefault="00051B7A" w:rsidP="004F4834">
      <w:pPr>
        <w:spacing w:after="0"/>
        <w:rPr>
          <w:color w:val="auto"/>
          <w:lang w:eastAsia="en-GB"/>
        </w:rPr>
      </w:pPr>
      <w:r w:rsidRPr="00A57D13">
        <w:rPr>
          <w:rFonts w:eastAsia="Times New Roman" w:cs="Times New Roman"/>
          <w:color w:val="auto"/>
          <w:szCs w:val="20"/>
          <w:lang w:eastAsia="en-GB"/>
        </w:rPr>
        <w:t xml:space="preserve">This report summarises the response to Lancashire County Council's consultation on the </w:t>
      </w:r>
      <w:r>
        <w:rPr>
          <w:rFonts w:eastAsia="Times New Roman" w:cs="Times New Roman"/>
          <w:color w:val="auto"/>
          <w:szCs w:val="20"/>
          <w:lang w:eastAsia="en-GB"/>
        </w:rPr>
        <w:t>drug and alcohol rehabilitation s</w:t>
      </w:r>
      <w:r w:rsidRPr="00A57D13">
        <w:rPr>
          <w:rFonts w:eastAsia="Times New Roman" w:cs="Times New Roman"/>
          <w:color w:val="auto"/>
          <w:szCs w:val="20"/>
          <w:lang w:eastAsia="en-GB"/>
        </w:rPr>
        <w:t>ervice</w:t>
      </w:r>
      <w:r w:rsidRPr="00A57D13">
        <w:rPr>
          <w:color w:val="auto"/>
          <w:lang w:eastAsia="en-GB"/>
        </w:rPr>
        <w:t xml:space="preserve">. </w:t>
      </w:r>
    </w:p>
    <w:p w:rsidR="004F4834" w:rsidRPr="00A57D13" w:rsidRDefault="004F4834" w:rsidP="004F4834">
      <w:pPr>
        <w:spacing w:after="0"/>
        <w:rPr>
          <w:color w:val="auto"/>
          <w:lang w:eastAsia="en-GB"/>
        </w:rPr>
      </w:pPr>
    </w:p>
    <w:p w:rsidR="004F4834" w:rsidRPr="000F1315" w:rsidRDefault="00051B7A" w:rsidP="004F4834">
      <w:pPr>
        <w:spacing w:after="0"/>
        <w:rPr>
          <w:rFonts w:eastAsia="Times New Roman" w:cs="Times New Roman"/>
          <w:color w:val="auto"/>
          <w:szCs w:val="20"/>
          <w:lang w:eastAsia="en-GB"/>
        </w:rPr>
      </w:pPr>
      <w:r w:rsidRPr="000F1315">
        <w:rPr>
          <w:rFonts w:eastAsia="Times New Roman" w:cs="Times New Roman"/>
          <w:color w:val="auto"/>
          <w:szCs w:val="20"/>
          <w:lang w:eastAsia="en-GB"/>
        </w:rPr>
        <w:t xml:space="preserve">The fieldwork ran for eight weeks between 18 February 2019 and 15 April 2019. In total for the public/service user consultation </w:t>
      </w:r>
      <w:r>
        <w:rPr>
          <w:rFonts w:eastAsia="Times New Roman" w:cs="Times New Roman"/>
          <w:color w:val="auto"/>
          <w:szCs w:val="20"/>
          <w:lang w:eastAsia="en-GB"/>
        </w:rPr>
        <w:t>38</w:t>
      </w:r>
      <w:r w:rsidRPr="000F1315">
        <w:rPr>
          <w:rFonts w:eastAsia="Times New Roman" w:cs="Times New Roman"/>
          <w:color w:val="auto"/>
          <w:szCs w:val="20"/>
          <w:lang w:eastAsia="en-GB"/>
        </w:rPr>
        <w:t xml:space="preserve"> completed questionnaires were returned. For the organisation </w:t>
      </w:r>
      <w:r w:rsidRPr="00C766D9">
        <w:rPr>
          <w:rFonts w:eastAsia="Times New Roman" w:cs="Times New Roman"/>
          <w:color w:val="auto"/>
          <w:szCs w:val="20"/>
          <w:lang w:eastAsia="en-GB"/>
        </w:rPr>
        <w:t>consultation 27 completed questionnaires were returned.</w:t>
      </w:r>
      <w:r w:rsidRPr="000F1315">
        <w:rPr>
          <w:rFonts w:eastAsia="Times New Roman" w:cs="Times New Roman"/>
          <w:color w:val="auto"/>
          <w:szCs w:val="20"/>
          <w:lang w:eastAsia="en-GB"/>
        </w:rPr>
        <w:t xml:space="preserve"> </w:t>
      </w:r>
    </w:p>
    <w:p w:rsidR="004F4834" w:rsidRPr="000F1315" w:rsidRDefault="004F4834" w:rsidP="004F4834">
      <w:pPr>
        <w:spacing w:after="0"/>
        <w:rPr>
          <w:rFonts w:eastAsia="Times New Roman" w:cs="Times New Roman"/>
          <w:color w:val="auto"/>
          <w:szCs w:val="20"/>
          <w:lang w:eastAsia="en-GB"/>
        </w:rPr>
      </w:pPr>
    </w:p>
    <w:p w:rsidR="004F4834" w:rsidRPr="000F1315" w:rsidRDefault="00051B7A" w:rsidP="004F4834">
      <w:pPr>
        <w:spacing w:after="0"/>
        <w:rPr>
          <w:rFonts w:eastAsia="Times New Roman" w:cs="Times New Roman"/>
          <w:color w:val="auto"/>
          <w:szCs w:val="20"/>
          <w:lang w:eastAsia="en-GB"/>
        </w:rPr>
      </w:pPr>
      <w:r w:rsidRPr="000F1315">
        <w:rPr>
          <w:rFonts w:eastAsia="Times New Roman" w:cs="Times New Roman"/>
          <w:color w:val="auto"/>
          <w:szCs w:val="20"/>
          <w:lang w:eastAsia="en-GB"/>
        </w:rPr>
        <w:t>Consultation workshops with service users, service providers and partner organisations were</w:t>
      </w:r>
      <w:r>
        <w:rPr>
          <w:rFonts w:eastAsia="Times New Roman" w:cs="Times New Roman"/>
          <w:color w:val="auto"/>
          <w:szCs w:val="20"/>
          <w:lang w:eastAsia="en-GB"/>
        </w:rPr>
        <w:t xml:space="preserve"> held between 11 March 2019 and 4 April 2019.</w:t>
      </w:r>
      <w:r w:rsidRPr="000F1315">
        <w:rPr>
          <w:rFonts w:eastAsia="Times New Roman" w:cs="Times New Roman"/>
          <w:color w:val="auto"/>
          <w:szCs w:val="20"/>
          <w:lang w:eastAsia="en-GB"/>
        </w:rPr>
        <w:t xml:space="preserve"> </w:t>
      </w:r>
    </w:p>
    <w:p w:rsidR="004F4834" w:rsidRPr="000F1315" w:rsidRDefault="004F4834" w:rsidP="004F4834">
      <w:pPr>
        <w:spacing w:after="0"/>
        <w:rPr>
          <w:rFonts w:eastAsia="Times New Roman" w:cs="Times New Roman"/>
          <w:color w:val="auto"/>
          <w:szCs w:val="20"/>
          <w:lang w:eastAsia="en-GB"/>
        </w:rPr>
      </w:pPr>
    </w:p>
    <w:p w:rsidR="004F4834" w:rsidRDefault="00051B7A" w:rsidP="004F4834">
      <w:pPr>
        <w:spacing w:after="0"/>
        <w:rPr>
          <w:rFonts w:eastAsia="Times New Roman" w:cs="Times New Roman"/>
          <w:color w:val="auto"/>
          <w:szCs w:val="20"/>
          <w:lang w:eastAsia="en-GB"/>
        </w:rPr>
      </w:pPr>
      <w:r w:rsidRPr="000F1315">
        <w:rPr>
          <w:rFonts w:eastAsia="Times New Roman" w:cs="Times New Roman"/>
          <w:color w:val="auto"/>
          <w:szCs w:val="20"/>
          <w:lang w:eastAsia="en-GB"/>
        </w:rPr>
        <w:t>During the consultation period also we received feedback on our proposal in the form of letters/emails from</w:t>
      </w:r>
      <w:r>
        <w:rPr>
          <w:rFonts w:eastAsia="Times New Roman" w:cs="Times New Roman"/>
          <w:color w:val="auto"/>
          <w:szCs w:val="20"/>
          <w:lang w:eastAsia="en-GB"/>
        </w:rPr>
        <w:t xml:space="preserve"> Lancaster City Council and </w:t>
      </w:r>
      <w:r w:rsidRPr="0011775D">
        <w:rPr>
          <w:rFonts w:eastAsia="Times New Roman" w:cs="Times New Roman"/>
          <w:color w:val="auto"/>
          <w:szCs w:val="20"/>
          <w:lang w:eastAsia="en-GB"/>
        </w:rPr>
        <w:t>Morecambe Bay Integrated Care Partnership</w:t>
      </w:r>
      <w:r>
        <w:rPr>
          <w:rFonts w:eastAsia="Times New Roman" w:cs="Times New Roman"/>
          <w:color w:val="auto"/>
          <w:szCs w:val="20"/>
          <w:lang w:eastAsia="en-GB"/>
        </w:rPr>
        <w:t>.</w:t>
      </w:r>
    </w:p>
    <w:p w:rsidR="004F4834" w:rsidRPr="000F1315" w:rsidRDefault="004F4834" w:rsidP="004F4834">
      <w:pPr>
        <w:jc w:val="left"/>
        <w:rPr>
          <w:rFonts w:eastAsia="Times New Roman" w:cs="Times New Roman"/>
          <w:color w:val="auto"/>
          <w:szCs w:val="20"/>
          <w:lang w:eastAsia="en-GB"/>
        </w:rPr>
      </w:pPr>
    </w:p>
    <w:p w:rsidR="004F4834" w:rsidRPr="00506E4D" w:rsidRDefault="00051B7A" w:rsidP="004F4834">
      <w:pPr>
        <w:pStyle w:val="Heading2"/>
        <w:numPr>
          <w:ilvl w:val="1"/>
          <w:numId w:val="4"/>
        </w:numPr>
      </w:pPr>
      <w:bookmarkStart w:id="4" w:name="_Toc506888362"/>
      <w:bookmarkStart w:id="5" w:name="_Toc3377428"/>
      <w:bookmarkStart w:id="6" w:name="_Toc9519739"/>
      <w:r w:rsidRPr="00506E4D">
        <w:t>Key findings</w:t>
      </w:r>
      <w:bookmarkEnd w:id="4"/>
      <w:bookmarkEnd w:id="5"/>
      <w:bookmarkEnd w:id="6"/>
    </w:p>
    <w:p w:rsidR="004F4834" w:rsidRPr="008243EF" w:rsidRDefault="00051B7A" w:rsidP="004F4834">
      <w:pPr>
        <w:pStyle w:val="Heading2-numbered"/>
        <w:numPr>
          <w:ilvl w:val="2"/>
          <w:numId w:val="4"/>
        </w:numPr>
      </w:pPr>
      <w:bookmarkStart w:id="7" w:name="_Toc506888363"/>
      <w:r w:rsidRPr="008243EF">
        <w:t>Public consultation</w:t>
      </w:r>
    </w:p>
    <w:p w:rsidR="004F4834" w:rsidRPr="008243EF" w:rsidRDefault="00051B7A" w:rsidP="004F4834">
      <w:pPr>
        <w:pStyle w:val="Heading2-numbered"/>
        <w:numPr>
          <w:ilvl w:val="3"/>
          <w:numId w:val="4"/>
        </w:numPr>
      </w:pPr>
      <w:r w:rsidRPr="008243EF">
        <w:rPr>
          <w:rFonts w:eastAsia="Cambria"/>
        </w:rPr>
        <w:t>Use of the drug and alcohol rehabilitation service</w:t>
      </w:r>
    </w:p>
    <w:p w:rsidR="004F4834" w:rsidRDefault="00051B7A" w:rsidP="004F4834">
      <w:pPr>
        <w:pStyle w:val="ListParagraph"/>
        <w:numPr>
          <w:ilvl w:val="0"/>
          <w:numId w:val="25"/>
        </w:numPr>
        <w:autoSpaceDE/>
        <w:autoSpaceDN/>
        <w:adjustRightInd/>
        <w:spacing w:after="0"/>
        <w:rPr>
          <w:color w:val="auto"/>
          <w:lang w:eastAsia="en-GB"/>
        </w:rPr>
      </w:pPr>
      <w:r w:rsidRPr="008243EF">
        <w:rPr>
          <w:color w:val="auto"/>
          <w:lang w:eastAsia="en-GB"/>
        </w:rPr>
        <w:t>17 respondents said that they are a user of substance misuse services and 15 respondents said that they are someone who has used residential rehabilitation services.</w:t>
      </w:r>
    </w:p>
    <w:p w:rsidR="004F4834" w:rsidRPr="008243EF" w:rsidRDefault="00051B7A" w:rsidP="004F4834">
      <w:pPr>
        <w:pStyle w:val="ListParagraph"/>
        <w:numPr>
          <w:ilvl w:val="0"/>
          <w:numId w:val="25"/>
        </w:numPr>
        <w:autoSpaceDE/>
        <w:autoSpaceDN/>
        <w:adjustRightInd/>
        <w:spacing w:after="0"/>
        <w:rPr>
          <w:rFonts w:eastAsia="Cambria" w:cs="Arial"/>
          <w:color w:val="auto"/>
          <w:lang w:eastAsia="en-GB"/>
        </w:rPr>
      </w:pPr>
      <w:r w:rsidRPr="008243EF">
        <w:rPr>
          <w:rFonts w:eastAsia="Cambria" w:cs="Arial"/>
          <w:color w:val="auto"/>
          <w:lang w:eastAsia="en-GB"/>
        </w:rPr>
        <w:t>20 out of 35 respondents said that they are satisfied with the drug and alcohol rehabilitation service available to the people of Lancashire.</w:t>
      </w:r>
    </w:p>
    <w:p w:rsidR="004F4834" w:rsidRPr="008243EF" w:rsidRDefault="004F4834" w:rsidP="004F4834">
      <w:pPr>
        <w:pStyle w:val="ListParagraph"/>
        <w:autoSpaceDE/>
        <w:autoSpaceDN/>
        <w:adjustRightInd/>
        <w:spacing w:after="0"/>
        <w:rPr>
          <w:color w:val="auto"/>
          <w:lang w:eastAsia="en-GB"/>
        </w:rPr>
      </w:pPr>
    </w:p>
    <w:p w:rsidR="004F4834" w:rsidRPr="008243EF" w:rsidRDefault="00051B7A" w:rsidP="004F4834">
      <w:pPr>
        <w:pStyle w:val="Heading2-numbered"/>
        <w:numPr>
          <w:ilvl w:val="3"/>
          <w:numId w:val="4"/>
        </w:numPr>
        <w:jc w:val="both"/>
        <w:rPr>
          <w:rFonts w:eastAsia="Cambria"/>
        </w:rPr>
      </w:pPr>
      <w:r w:rsidRPr="008243EF">
        <w:rPr>
          <w:rFonts w:eastAsia="Cambria"/>
        </w:rPr>
        <w:t>In the last two years, what were your reasons for using the service?</w:t>
      </w:r>
    </w:p>
    <w:p w:rsidR="004F4834" w:rsidRDefault="00051B7A" w:rsidP="004F4834">
      <w:pPr>
        <w:pStyle w:val="Default"/>
        <w:numPr>
          <w:ilvl w:val="0"/>
          <w:numId w:val="26"/>
        </w:numPr>
        <w:ind w:left="360"/>
        <w:jc w:val="both"/>
      </w:pPr>
      <w:r w:rsidRPr="008243EF">
        <w:t>27 out of 37 respondents said that they disagree with the proposal.</w:t>
      </w:r>
    </w:p>
    <w:p w:rsidR="004F4834" w:rsidRDefault="00051B7A" w:rsidP="004F4834">
      <w:pPr>
        <w:pStyle w:val="Default"/>
        <w:numPr>
          <w:ilvl w:val="0"/>
          <w:numId w:val="26"/>
        </w:numPr>
        <w:ind w:left="360"/>
        <w:jc w:val="both"/>
      </w:pPr>
      <w:r w:rsidRPr="008243EF">
        <w:t>When respondents were asked why they agreed or disagreed with the proposal they most commonly said that everyone deserves access to the service (15 respondents) and there is not enough varied support for this vulnerable group (nine respondents).</w:t>
      </w:r>
    </w:p>
    <w:p w:rsidR="004F4834" w:rsidRDefault="00051B7A" w:rsidP="004F4834">
      <w:pPr>
        <w:pStyle w:val="Default"/>
        <w:numPr>
          <w:ilvl w:val="0"/>
          <w:numId w:val="26"/>
        </w:numPr>
        <w:ind w:left="360"/>
        <w:jc w:val="both"/>
      </w:pPr>
      <w:r w:rsidRPr="008243EF">
        <w:t>When respondents were asked how the proposal would affect them they most commonly said it will be detrimental to services users (13 respondents).</w:t>
      </w:r>
    </w:p>
    <w:p w:rsidR="004F4834" w:rsidRDefault="00051B7A" w:rsidP="004F4834">
      <w:pPr>
        <w:pStyle w:val="Default"/>
        <w:numPr>
          <w:ilvl w:val="0"/>
          <w:numId w:val="26"/>
        </w:numPr>
        <w:ind w:left="360"/>
        <w:jc w:val="both"/>
      </w:pPr>
      <w:r w:rsidRPr="008243EF">
        <w:t>When respondents were asked if there is anything else they think we need to consider or that we could do differently they most commonly said vulnerable people in society should be helped (seven respondents).</w:t>
      </w:r>
    </w:p>
    <w:p w:rsidR="004F4834" w:rsidRDefault="004F4834" w:rsidP="004F4834">
      <w:pPr>
        <w:pStyle w:val="Default"/>
        <w:ind w:left="360"/>
        <w:jc w:val="both"/>
      </w:pPr>
    </w:p>
    <w:p w:rsidR="004F4834" w:rsidRPr="008243EF" w:rsidRDefault="00051B7A" w:rsidP="004F4834">
      <w:pPr>
        <w:pStyle w:val="Heading2-numbered"/>
        <w:numPr>
          <w:ilvl w:val="2"/>
          <w:numId w:val="4"/>
        </w:numPr>
        <w:jc w:val="both"/>
      </w:pPr>
      <w:r w:rsidRPr="008243EF">
        <w:t>P</w:t>
      </w:r>
      <w:r>
        <w:t>artner organisation</w:t>
      </w:r>
      <w:r w:rsidRPr="008243EF">
        <w:t xml:space="preserve"> consultation</w:t>
      </w:r>
    </w:p>
    <w:p w:rsidR="004F4834" w:rsidRDefault="00051B7A" w:rsidP="004F4834">
      <w:pPr>
        <w:pStyle w:val="Default"/>
        <w:numPr>
          <w:ilvl w:val="0"/>
          <w:numId w:val="26"/>
        </w:numPr>
        <w:ind w:left="360"/>
        <w:jc w:val="both"/>
      </w:pPr>
      <w:r w:rsidRPr="008243EF">
        <w:t>17 out of 27 respondents said that they disagree with the proposal.</w:t>
      </w:r>
    </w:p>
    <w:p w:rsidR="004F4834" w:rsidRDefault="00051B7A" w:rsidP="004F4834">
      <w:pPr>
        <w:pStyle w:val="Default"/>
        <w:numPr>
          <w:ilvl w:val="0"/>
          <w:numId w:val="26"/>
        </w:numPr>
        <w:ind w:left="360"/>
        <w:jc w:val="both"/>
      </w:pPr>
      <w:r w:rsidRPr="008243EF">
        <w:t xml:space="preserve">When respondents were asked why they agreed or disagreed with the proposal they most commonly said that we need to consider what is available for people </w:t>
      </w:r>
      <w:r w:rsidRPr="008243EF">
        <w:lastRenderedPageBreak/>
        <w:t>with 'lower' needs (10 respondents) and prevention is the key to identify problems before they escalate (8 respondents).</w:t>
      </w:r>
    </w:p>
    <w:p w:rsidR="004F4834" w:rsidRDefault="00051B7A" w:rsidP="004F4834">
      <w:pPr>
        <w:pStyle w:val="Default"/>
        <w:numPr>
          <w:ilvl w:val="0"/>
          <w:numId w:val="26"/>
        </w:numPr>
        <w:ind w:left="360"/>
        <w:jc w:val="both"/>
      </w:pPr>
      <w:r w:rsidRPr="008243EF">
        <w:t>When respondents were asked how the proposal would affect their service and the people they support they most commonly said that a harder to access service will see the problem getting worse (eight respondents) and it will have a positive impact on their services and/or service users (six respondents).</w:t>
      </w:r>
    </w:p>
    <w:p w:rsidR="004F4834" w:rsidRDefault="00051B7A" w:rsidP="004F4834">
      <w:pPr>
        <w:pStyle w:val="Default"/>
        <w:numPr>
          <w:ilvl w:val="0"/>
          <w:numId w:val="26"/>
        </w:numPr>
        <w:ind w:left="360"/>
        <w:jc w:val="both"/>
      </w:pPr>
      <w:r w:rsidRPr="008243EF">
        <w:t>When respondents were asked if there is anything else they think we need to consider or that we could do differently they most commonly said the service needs to be structure well for it to be effective (six respondents) and it may make people more vulnerable in the long run (six respondents).</w:t>
      </w:r>
    </w:p>
    <w:p w:rsidR="004F4834" w:rsidRPr="008243EF" w:rsidRDefault="004F4834" w:rsidP="004F4834">
      <w:pPr>
        <w:pStyle w:val="Default"/>
        <w:ind w:left="720"/>
      </w:pPr>
    </w:p>
    <w:p w:rsidR="004F4834" w:rsidRDefault="00051B7A" w:rsidP="004F4834">
      <w:pPr>
        <w:pStyle w:val="Heading2-numbered"/>
        <w:numPr>
          <w:ilvl w:val="2"/>
          <w:numId w:val="4"/>
        </w:numPr>
      </w:pPr>
      <w:bookmarkStart w:id="8" w:name="_Toc3377429"/>
      <w:r>
        <w:t>Key themes from the consultation workshops</w:t>
      </w:r>
    </w:p>
    <w:p w:rsidR="004F4834" w:rsidRDefault="00051B7A" w:rsidP="004F4834">
      <w:pPr>
        <w:spacing w:after="0"/>
      </w:pPr>
      <w:r>
        <w:t>Key themes varied across different consultation groups:</w:t>
      </w:r>
    </w:p>
    <w:p w:rsidR="004F4834" w:rsidRPr="00FE1908" w:rsidRDefault="00051B7A" w:rsidP="004F4834">
      <w:pPr>
        <w:pStyle w:val="ListParagraph"/>
        <w:numPr>
          <w:ilvl w:val="0"/>
          <w:numId w:val="28"/>
        </w:numPr>
        <w:autoSpaceDE/>
        <w:autoSpaceDN/>
        <w:adjustRightInd/>
        <w:spacing w:after="0"/>
      </w:pPr>
      <w:r w:rsidRPr="00FE1908">
        <w:t>Both Service Users and staff raised questions/comments as to proposed 'targeting' of fewer rehabilitation places and criteria that would be used -  how will people be prioritised &amp; assessed particularly as people are already vulnerable</w:t>
      </w:r>
      <w:r>
        <w:t>?</w:t>
      </w:r>
      <w:r w:rsidRPr="00FE1908">
        <w:t>, complex and some conditions/traumas do not arise until they are in rehabilitation (</w:t>
      </w:r>
      <w:r w:rsidRPr="00FE1908">
        <w:rPr>
          <w:i/>
        </w:rPr>
        <w:t>after assessment stage</w:t>
      </w:r>
      <w:r w:rsidRPr="00FE1908">
        <w:t>).</w:t>
      </w:r>
    </w:p>
    <w:p w:rsidR="004F4834" w:rsidRPr="00FE1908" w:rsidRDefault="00051B7A" w:rsidP="004F4834">
      <w:pPr>
        <w:pStyle w:val="ListParagraph"/>
        <w:numPr>
          <w:ilvl w:val="0"/>
          <w:numId w:val="28"/>
        </w:numPr>
        <w:autoSpaceDE/>
        <w:autoSpaceDN/>
        <w:adjustRightInd/>
        <w:spacing w:after="160" w:line="259" w:lineRule="auto"/>
      </w:pPr>
      <w:r w:rsidRPr="00FE1908">
        <w:t>Service users reported the value of an intense period of person centred approaches/therapies/programs that rehabilitation offers.  Rehabilitation allows services users to change by learning and developing coping skills and a greater understanding of their own behaviours away from negative influencing factors in their community.</w:t>
      </w:r>
    </w:p>
    <w:p w:rsidR="004F4834" w:rsidRPr="00243ED9" w:rsidRDefault="00051B7A" w:rsidP="004F4834">
      <w:pPr>
        <w:pStyle w:val="ListParagraph"/>
        <w:numPr>
          <w:ilvl w:val="0"/>
          <w:numId w:val="28"/>
        </w:numPr>
      </w:pPr>
      <w:r w:rsidRPr="00243ED9">
        <w:t>Stakeholders commented that the proposed budget reduction might negatively impact on family and communities. Service users and staff groups reported the benefits residential rehabilitation had to the family and wider community particularly the family intervention work, stopping intergenerational cycle of dependence and the impact on other lives and the wider community.</w:t>
      </w:r>
    </w:p>
    <w:p w:rsidR="004F4834" w:rsidRPr="00F4296C" w:rsidRDefault="00051B7A" w:rsidP="004F4834">
      <w:pPr>
        <w:pStyle w:val="ListParagraph"/>
        <w:numPr>
          <w:ilvl w:val="0"/>
          <w:numId w:val="28"/>
        </w:numPr>
      </w:pPr>
      <w:r w:rsidRPr="00F4296C">
        <w:t xml:space="preserve">For providers and </w:t>
      </w:r>
      <w:r>
        <w:t>service users</w:t>
      </w:r>
      <w:r w:rsidRPr="00F4296C">
        <w:t xml:space="preserve"> there was an emphasis on</w:t>
      </w:r>
      <w:r>
        <w:t xml:space="preserve"> how</w:t>
      </w:r>
      <w:r w:rsidRPr="00F4296C">
        <w:t xml:space="preserve"> the potential impact of</w:t>
      </w:r>
      <w:r>
        <w:t xml:space="preserve"> a</w:t>
      </w:r>
      <w:r w:rsidRPr="00F4296C">
        <w:t xml:space="preserve"> </w:t>
      </w:r>
      <w:r>
        <w:t>reduction in Tier 4 services might impact on community substance misuse</w:t>
      </w:r>
      <w:r w:rsidRPr="00F4296C">
        <w:t xml:space="preserve"> services</w:t>
      </w:r>
      <w:r>
        <w:t xml:space="preserve"> and other public services such as social services (children </w:t>
      </w:r>
      <w:r w:rsidR="004F4834">
        <w:t>and</w:t>
      </w:r>
      <w:r>
        <w:t xml:space="preserve"> adults), criminal justice and health services.  The</w:t>
      </w:r>
      <w:r w:rsidRPr="00F4296C">
        <w:t xml:space="preserve"> concerns</w:t>
      </w:r>
      <w:r>
        <w:t xml:space="preserve"> were</w:t>
      </w:r>
      <w:r w:rsidRPr="00F4296C">
        <w:t xml:space="preserve"> around capacity, increased demands and costs that might be displaced.</w:t>
      </w:r>
      <w:r>
        <w:t xml:space="preserve"> </w:t>
      </w:r>
    </w:p>
    <w:p w:rsidR="004F4834" w:rsidRDefault="00051B7A" w:rsidP="004F4834">
      <w:pPr>
        <w:pStyle w:val="ListParagraph"/>
        <w:numPr>
          <w:ilvl w:val="0"/>
          <w:numId w:val="28"/>
        </w:numPr>
        <w:autoSpaceDE/>
        <w:autoSpaceDN/>
        <w:adjustRightInd/>
        <w:spacing w:after="160" w:line="259" w:lineRule="auto"/>
      </w:pPr>
      <w:r w:rsidRPr="008F5F5F">
        <w:t xml:space="preserve">The majority </w:t>
      </w:r>
      <w:r>
        <w:t>of services users reported that Residential R</w:t>
      </w:r>
      <w:r w:rsidRPr="008F5F5F">
        <w:t>ehabilitation pr</w:t>
      </w:r>
      <w:r>
        <w:t>evented further harms such as drug/alcohol related deaths, tragedies, blood borne viruses, crime/victims of crime and hospitalisation.</w:t>
      </w:r>
      <w:r w:rsidRPr="008F5F5F">
        <w:t xml:space="preserve"> </w:t>
      </w:r>
    </w:p>
    <w:p w:rsidR="004F4834" w:rsidRDefault="004F4834" w:rsidP="004F4834">
      <w:pPr>
        <w:pStyle w:val="Default"/>
        <w:jc w:val="both"/>
      </w:pPr>
    </w:p>
    <w:p w:rsidR="004F4834" w:rsidRPr="008243EF" w:rsidRDefault="00051B7A" w:rsidP="004F4834">
      <w:pPr>
        <w:pStyle w:val="Heading2-numbered"/>
        <w:numPr>
          <w:ilvl w:val="2"/>
          <w:numId w:val="4"/>
        </w:numPr>
        <w:jc w:val="both"/>
      </w:pPr>
      <w:r>
        <w:t>Other responses to the</w:t>
      </w:r>
      <w:r w:rsidRPr="008243EF">
        <w:t xml:space="preserve"> consultation</w:t>
      </w:r>
    </w:p>
    <w:p w:rsidR="004F4834" w:rsidRPr="008243EF" w:rsidRDefault="00051B7A" w:rsidP="004F4834">
      <w:pPr>
        <w:pStyle w:val="Default"/>
        <w:numPr>
          <w:ilvl w:val="0"/>
          <w:numId w:val="26"/>
        </w:numPr>
        <w:jc w:val="both"/>
      </w:pPr>
      <w:r w:rsidRPr="008243EF">
        <w:t>During the consultation period also we received feedback on our proposal in the form of letters/emails from Lancaster City Council and Morecambe Bay Integrated Care Partnership.</w:t>
      </w:r>
    </w:p>
    <w:p w:rsidR="004F4834" w:rsidRPr="008243EF" w:rsidRDefault="00051B7A" w:rsidP="004F4834">
      <w:pPr>
        <w:pStyle w:val="Default"/>
        <w:jc w:val="both"/>
      </w:pPr>
      <w:r>
        <w:br w:type="page"/>
      </w:r>
    </w:p>
    <w:p w:rsidR="004F4834" w:rsidRPr="00A57D13" w:rsidRDefault="00051B7A" w:rsidP="004F4834">
      <w:pPr>
        <w:pStyle w:val="Heading1"/>
        <w:numPr>
          <w:ilvl w:val="0"/>
          <w:numId w:val="7"/>
        </w:numPr>
        <w:ind w:left="284"/>
      </w:pPr>
      <w:r>
        <w:lastRenderedPageBreak/>
        <w:t xml:space="preserve"> </w:t>
      </w:r>
      <w:bookmarkStart w:id="9" w:name="_Toc9519740"/>
      <w:r w:rsidRPr="00A57D13">
        <w:t>Introduction</w:t>
      </w:r>
      <w:bookmarkEnd w:id="7"/>
      <w:bookmarkEnd w:id="8"/>
      <w:bookmarkEnd w:id="9"/>
    </w:p>
    <w:p w:rsidR="004F4834" w:rsidRPr="00830C74" w:rsidRDefault="00051B7A" w:rsidP="004F4834">
      <w:pPr>
        <w:spacing w:after="0"/>
        <w:rPr>
          <w:rFonts w:eastAsia="Cambria" w:cs="Arial"/>
          <w:color w:val="auto"/>
          <w:lang w:eastAsia="en-GB"/>
        </w:rPr>
      </w:pPr>
      <w:r w:rsidRPr="00830C74">
        <w:rPr>
          <w:rFonts w:eastAsia="Cambria" w:cs="Arial"/>
          <w:color w:val="auto"/>
          <w:lang w:eastAsia="en-GB"/>
        </w:rPr>
        <w:t xml:space="preserve">Lancashire County Council, like many councils across the country, is going through financially challenging times. This is as a result of funding not keeping pace with the increasing demand and cost of services being delivered. We need to continue to look at ways of reducing costs to help balance the books for future years. This means that we have to consider changes to some of the services we currently provide, as we do not have the resources to continue to deliver what we have done in the past. These changes were considered by our county councillors and we are now looking to consult on what impact the proposals may have. </w:t>
      </w:r>
    </w:p>
    <w:p w:rsidR="004F4834" w:rsidRPr="00830C74" w:rsidRDefault="004F4834" w:rsidP="004F4834">
      <w:pPr>
        <w:spacing w:after="0"/>
        <w:rPr>
          <w:rFonts w:eastAsia="Cambria" w:cs="Arial"/>
          <w:color w:val="auto"/>
          <w:lang w:eastAsia="en-GB"/>
        </w:rPr>
      </w:pPr>
    </w:p>
    <w:p w:rsidR="004F4834" w:rsidRDefault="004F4834" w:rsidP="004F4834">
      <w:pPr>
        <w:spacing w:after="0"/>
        <w:rPr>
          <w:rFonts w:eastAsia="Cambria" w:cs="Arial"/>
          <w:b/>
          <w:color w:val="auto"/>
          <w:lang w:eastAsia="en-GB"/>
        </w:rPr>
      </w:pPr>
      <w:r>
        <w:rPr>
          <w:rFonts w:eastAsia="Cambria" w:cs="Arial"/>
          <w:b/>
          <w:color w:val="auto"/>
          <w:lang w:eastAsia="en-GB"/>
        </w:rPr>
        <w:t>Our proposal</w:t>
      </w:r>
    </w:p>
    <w:p w:rsidR="004F4834" w:rsidRPr="00830C74" w:rsidRDefault="004F4834" w:rsidP="004F4834">
      <w:pPr>
        <w:spacing w:after="0"/>
        <w:rPr>
          <w:rFonts w:eastAsia="Cambria" w:cs="Arial"/>
          <w:b/>
          <w:color w:val="auto"/>
          <w:lang w:eastAsia="en-GB"/>
        </w:rPr>
      </w:pPr>
    </w:p>
    <w:p w:rsidR="004F4834" w:rsidRPr="00514538" w:rsidRDefault="00051B7A" w:rsidP="004F4834">
      <w:pPr>
        <w:spacing w:after="0"/>
        <w:rPr>
          <w:rFonts w:cs="Arial"/>
          <w:bCs/>
        </w:rPr>
      </w:pPr>
      <w:r w:rsidRPr="00514538">
        <w:rPr>
          <w:rFonts w:cs="Arial"/>
          <w:bCs/>
        </w:rPr>
        <w:t xml:space="preserve">We are proposing to change how we provide public health lifestyle services in order to achieve savings yet continue to deliver positive outcomes for the people we support. In particular, we are proposing to change how we provide three types of service, which are drug and alcohol rehabilitation, stopping smoking and physical activity/healthy weight. We are proposing to increase digital support for behaviour change and health improvement through promotion of websites and apps. We are also suggesting delivering services based more on local needs. </w:t>
      </w:r>
    </w:p>
    <w:p w:rsidR="004F4834" w:rsidRPr="00514538" w:rsidRDefault="004F4834" w:rsidP="004F4834">
      <w:pPr>
        <w:spacing w:after="0"/>
        <w:rPr>
          <w:rFonts w:cs="Arial"/>
          <w:bCs/>
        </w:rPr>
      </w:pPr>
    </w:p>
    <w:p w:rsidR="004F4834" w:rsidRPr="00514538" w:rsidRDefault="00051B7A" w:rsidP="004F4834">
      <w:pPr>
        <w:spacing w:after="0"/>
        <w:rPr>
          <w:rFonts w:cs="Arial"/>
          <w:bCs/>
        </w:rPr>
      </w:pPr>
      <w:r w:rsidRPr="00514538">
        <w:rPr>
          <w:rFonts w:cs="Arial"/>
          <w:bCs/>
        </w:rPr>
        <w:t>Our drug and alcohol rehabilitation services are mainly residential based programmes, with a small number of day programmes. Rehabilitation</w:t>
      </w:r>
      <w:r>
        <w:rPr>
          <w:rFonts w:cs="Arial"/>
          <w:bCs/>
        </w:rPr>
        <w:t xml:space="preserve"> ('rehab')</w:t>
      </w:r>
      <w:r w:rsidRPr="00514538">
        <w:rPr>
          <w:rFonts w:cs="Arial"/>
          <w:bCs/>
        </w:rPr>
        <w:t xml:space="preserve"> is an abstinence-based set of interventions to address the underlying causes of addiction in order to establish new ways of coping in real-life situations following treatment.</w:t>
      </w:r>
    </w:p>
    <w:p w:rsidR="004F4834" w:rsidRPr="00514538" w:rsidRDefault="004F4834" w:rsidP="004F4834">
      <w:pPr>
        <w:spacing w:after="0"/>
        <w:jc w:val="left"/>
        <w:rPr>
          <w:rFonts w:cs="Arial"/>
          <w:bCs/>
        </w:rPr>
      </w:pPr>
    </w:p>
    <w:p w:rsidR="004F4834" w:rsidRPr="00514538" w:rsidRDefault="00051B7A" w:rsidP="004F4834">
      <w:pPr>
        <w:spacing w:after="0"/>
        <w:rPr>
          <w:rFonts w:eastAsia="Cambria" w:cs="Arial"/>
          <w:color w:val="auto"/>
          <w:lang w:eastAsia="en-GB"/>
        </w:rPr>
      </w:pPr>
      <w:r w:rsidRPr="00514538">
        <w:rPr>
          <w:rFonts w:cs="Arial"/>
          <w:bCs/>
        </w:rPr>
        <w:t>We propose to reduce access to residential and non-residential drug and alcohol rehabilitation services. We propose to target only the most vulnerable individuals and those more likely to benefit, such as those people subject to chronic stress and trauma, those with insufficient support or social capital to cope without intensive assistance, to help build and increase resilience. As a consequence, for those with lower levels of need we are also proposing to increase the use of support services based in local communities.</w:t>
      </w:r>
    </w:p>
    <w:p w:rsidR="004F4834" w:rsidRPr="00A57D13" w:rsidRDefault="004F4834" w:rsidP="004F4834">
      <w:pPr>
        <w:spacing w:after="0"/>
        <w:jc w:val="left"/>
        <w:rPr>
          <w:rFonts w:eastAsia="Cambria" w:cs="Arial"/>
          <w:color w:val="auto"/>
          <w:lang w:eastAsia="en-GB"/>
        </w:rPr>
      </w:pPr>
    </w:p>
    <w:p w:rsidR="004F4834" w:rsidRDefault="00051B7A" w:rsidP="004F4834">
      <w:pPr>
        <w:pStyle w:val="Heading1"/>
        <w:numPr>
          <w:ilvl w:val="0"/>
          <w:numId w:val="7"/>
        </w:numPr>
        <w:ind w:left="284"/>
      </w:pPr>
      <w:bookmarkStart w:id="10" w:name="_Toc506888364"/>
      <w:bookmarkStart w:id="11" w:name="_Toc3377430"/>
      <w:bookmarkStart w:id="12" w:name="_Toc9519741"/>
      <w:r w:rsidRPr="00A57D13">
        <w:t>Methodology</w:t>
      </w:r>
      <w:bookmarkEnd w:id="10"/>
      <w:bookmarkEnd w:id="11"/>
      <w:bookmarkEnd w:id="12"/>
    </w:p>
    <w:p w:rsidR="004F4834" w:rsidRPr="00180732" w:rsidRDefault="00051B7A" w:rsidP="004F4834">
      <w:pPr>
        <w:spacing w:after="0"/>
        <w:rPr>
          <w:rFonts w:eastAsia="Times New Roman" w:cs="Times New Roman"/>
          <w:color w:val="auto"/>
          <w:szCs w:val="20"/>
          <w:lang w:eastAsia="en-GB"/>
        </w:rPr>
      </w:pPr>
      <w:bookmarkStart w:id="13" w:name="_Toc506888367"/>
      <w:bookmarkStart w:id="14" w:name="_Toc3377434"/>
      <w:r w:rsidRPr="00180732">
        <w:rPr>
          <w:rFonts w:eastAsia="Times New Roman" w:cs="Times New Roman"/>
          <w:color w:val="auto"/>
          <w:szCs w:val="20"/>
          <w:lang w:eastAsia="en-GB"/>
        </w:rPr>
        <w:t xml:space="preserve">For this consultation, we asked the public, staff and partner organisations to give their views. An electronic version of the consultation questionnaire was available online at </w:t>
      </w:r>
      <w:hyperlink r:id="rId10" w:history="1">
        <w:r w:rsidRPr="00134FE7">
          <w:rPr>
            <w:rStyle w:val="Hyperlink"/>
            <w:rFonts w:eastAsia="Times New Roman" w:cs="Times New Roman"/>
            <w:szCs w:val="20"/>
            <w:lang w:eastAsia="en-GB"/>
          </w:rPr>
          <w:t>www.lancashire.gov.uk</w:t>
        </w:r>
      </w:hyperlink>
      <w:r>
        <w:rPr>
          <w:rFonts w:eastAsia="Times New Roman" w:cs="Times New Roman"/>
          <w:color w:val="auto"/>
          <w:szCs w:val="20"/>
          <w:lang w:eastAsia="en-GB"/>
        </w:rPr>
        <w:t xml:space="preserve"> </w:t>
      </w:r>
      <w:r w:rsidRPr="00180732">
        <w:rPr>
          <w:rFonts w:eastAsia="Times New Roman" w:cs="Times New Roman"/>
          <w:color w:val="auto"/>
          <w:szCs w:val="20"/>
          <w:lang w:eastAsia="en-GB"/>
        </w:rPr>
        <w:t>and a paper version by request.</w:t>
      </w:r>
    </w:p>
    <w:p w:rsidR="004F4834" w:rsidRPr="00180732" w:rsidRDefault="004F4834" w:rsidP="004F4834">
      <w:pPr>
        <w:spacing w:after="0"/>
        <w:rPr>
          <w:rFonts w:eastAsia="Times New Roman" w:cs="Times New Roman"/>
          <w:color w:val="auto"/>
          <w:szCs w:val="20"/>
          <w:lang w:eastAsia="en-GB"/>
        </w:rPr>
      </w:pPr>
    </w:p>
    <w:p w:rsidR="004F4834" w:rsidRDefault="00051B7A" w:rsidP="004F4834">
      <w:pPr>
        <w:autoSpaceDE/>
        <w:autoSpaceDN/>
        <w:adjustRightInd/>
        <w:spacing w:after="0"/>
        <w:rPr>
          <w:rFonts w:eastAsia="Times New Roman" w:cs="Times New Roman"/>
          <w:color w:val="auto"/>
          <w:szCs w:val="20"/>
          <w:lang w:eastAsia="en-GB"/>
        </w:rPr>
      </w:pPr>
      <w:r w:rsidRPr="00A57D13">
        <w:rPr>
          <w:rFonts w:eastAsia="Times New Roman" w:cs="Times New Roman"/>
          <w:color w:val="auto"/>
          <w:szCs w:val="20"/>
          <w:lang w:eastAsia="en-GB"/>
        </w:rPr>
        <w:t xml:space="preserve">The fieldwork </w:t>
      </w:r>
      <w:r w:rsidRPr="00A57D13">
        <w:rPr>
          <w:rFonts w:eastAsia="Times New Roman" w:cs="Times New Roman"/>
          <w:color w:val="auto"/>
          <w:szCs w:val="20"/>
          <w:shd w:val="clear" w:color="auto" w:fill="FFFFFF" w:themeFill="background1"/>
          <w:lang w:eastAsia="en-GB"/>
        </w:rPr>
        <w:t>ran for eight</w:t>
      </w:r>
      <w:r>
        <w:rPr>
          <w:rFonts w:eastAsia="Times New Roman" w:cs="Times New Roman"/>
          <w:color w:val="auto"/>
          <w:szCs w:val="20"/>
          <w:shd w:val="clear" w:color="auto" w:fill="FFFFFF" w:themeFill="background1"/>
          <w:lang w:eastAsia="en-GB"/>
        </w:rPr>
        <w:t xml:space="preserve"> </w:t>
      </w:r>
      <w:r w:rsidRPr="00A57D13">
        <w:rPr>
          <w:rFonts w:eastAsia="Times New Roman" w:cs="Times New Roman"/>
          <w:color w:val="auto"/>
          <w:szCs w:val="20"/>
          <w:shd w:val="clear" w:color="auto" w:fill="FFFFFF" w:themeFill="background1"/>
          <w:lang w:eastAsia="en-GB"/>
        </w:rPr>
        <w:t>weeks</w:t>
      </w:r>
      <w:r w:rsidRPr="00A57D13">
        <w:rPr>
          <w:rFonts w:eastAsia="Times New Roman" w:cs="Times New Roman"/>
          <w:color w:val="auto"/>
          <w:szCs w:val="20"/>
          <w:lang w:eastAsia="en-GB"/>
        </w:rPr>
        <w:t xml:space="preserve"> between</w:t>
      </w:r>
      <w:r>
        <w:rPr>
          <w:rFonts w:eastAsia="Times New Roman" w:cs="Times New Roman"/>
          <w:color w:val="auto"/>
          <w:szCs w:val="20"/>
          <w:lang w:eastAsia="en-GB"/>
        </w:rPr>
        <w:t xml:space="preserve"> 18 February</w:t>
      </w:r>
      <w:r>
        <w:rPr>
          <w:rFonts w:cs="Arial"/>
        </w:rPr>
        <w:t xml:space="preserve"> 2019 and 15 April 2019.</w:t>
      </w:r>
      <w:r w:rsidRPr="00A57D13">
        <w:rPr>
          <w:rFonts w:cs="Arial"/>
          <w:color w:val="auto"/>
        </w:rPr>
        <w:t xml:space="preserve"> </w:t>
      </w:r>
      <w:r w:rsidRPr="00A57D13">
        <w:rPr>
          <w:rFonts w:eastAsia="Times New Roman" w:cs="Times New Roman"/>
          <w:color w:val="auto"/>
          <w:szCs w:val="20"/>
          <w:lang w:eastAsia="en-GB"/>
        </w:rPr>
        <w:t>In total</w:t>
      </w:r>
      <w:r>
        <w:rPr>
          <w:rFonts w:eastAsia="Times New Roman" w:cs="Times New Roman"/>
          <w:color w:val="auto"/>
          <w:szCs w:val="20"/>
          <w:lang w:eastAsia="en-GB"/>
        </w:rPr>
        <w:t xml:space="preserve"> for the public/service user </w:t>
      </w:r>
      <w:r w:rsidRPr="009B2F4A">
        <w:rPr>
          <w:rFonts w:eastAsia="Times New Roman" w:cs="Times New Roman"/>
          <w:color w:val="auto"/>
          <w:szCs w:val="20"/>
          <w:lang w:eastAsia="en-GB"/>
        </w:rPr>
        <w:t xml:space="preserve">consultation </w:t>
      </w:r>
      <w:r>
        <w:rPr>
          <w:rFonts w:eastAsia="Times New Roman" w:cs="Times New Roman"/>
          <w:color w:val="auto"/>
          <w:szCs w:val="20"/>
          <w:lang w:eastAsia="en-GB"/>
        </w:rPr>
        <w:t>38</w:t>
      </w:r>
      <w:r w:rsidRPr="009B2F4A">
        <w:rPr>
          <w:rFonts w:eastAsia="Times New Roman" w:cs="Times New Roman"/>
          <w:color w:val="auto"/>
          <w:szCs w:val="20"/>
          <w:lang w:eastAsia="en-GB"/>
        </w:rPr>
        <w:t xml:space="preserve"> completed </w:t>
      </w:r>
      <w:r w:rsidRPr="00A57D13">
        <w:rPr>
          <w:rFonts w:eastAsia="Times New Roman" w:cs="Times New Roman"/>
          <w:color w:val="auto"/>
          <w:szCs w:val="20"/>
          <w:lang w:eastAsia="en-GB"/>
        </w:rPr>
        <w:t>questionnaires were returned.</w:t>
      </w:r>
      <w:r>
        <w:rPr>
          <w:rFonts w:eastAsia="Times New Roman" w:cs="Times New Roman"/>
          <w:color w:val="auto"/>
          <w:szCs w:val="20"/>
          <w:lang w:eastAsia="en-GB"/>
        </w:rPr>
        <w:t xml:space="preserve"> </w:t>
      </w:r>
      <w:r w:rsidRPr="00573010">
        <w:rPr>
          <w:rFonts w:eastAsia="Times New Roman" w:cs="Times New Roman"/>
          <w:color w:val="auto"/>
          <w:szCs w:val="20"/>
          <w:lang w:eastAsia="en-GB"/>
        </w:rPr>
        <w:t xml:space="preserve">For </w:t>
      </w:r>
      <w:r>
        <w:rPr>
          <w:rFonts w:eastAsia="Times New Roman" w:cs="Times New Roman"/>
          <w:color w:val="auto"/>
          <w:szCs w:val="20"/>
          <w:lang w:eastAsia="en-GB"/>
        </w:rPr>
        <w:t xml:space="preserve">the organisation consultation </w:t>
      </w:r>
      <w:r w:rsidRPr="00C766D9">
        <w:rPr>
          <w:rFonts w:eastAsia="Times New Roman" w:cs="Times New Roman"/>
          <w:color w:val="auto"/>
          <w:szCs w:val="20"/>
          <w:lang w:eastAsia="en-GB"/>
        </w:rPr>
        <w:t>27</w:t>
      </w:r>
      <w:r w:rsidRPr="00573010">
        <w:rPr>
          <w:rFonts w:eastAsia="Times New Roman" w:cs="Times New Roman"/>
          <w:color w:val="auto"/>
          <w:szCs w:val="20"/>
          <w:lang w:eastAsia="en-GB"/>
        </w:rPr>
        <w:t xml:space="preserve"> completed questionnaires were retu</w:t>
      </w:r>
      <w:r>
        <w:rPr>
          <w:rFonts w:eastAsia="Times New Roman" w:cs="Times New Roman"/>
          <w:color w:val="auto"/>
          <w:szCs w:val="20"/>
          <w:lang w:eastAsia="en-GB"/>
        </w:rPr>
        <w:t>r</w:t>
      </w:r>
      <w:r w:rsidRPr="00573010">
        <w:rPr>
          <w:rFonts w:eastAsia="Times New Roman" w:cs="Times New Roman"/>
          <w:color w:val="auto"/>
          <w:szCs w:val="20"/>
          <w:lang w:eastAsia="en-GB"/>
        </w:rPr>
        <w:t xml:space="preserve">ned. </w:t>
      </w:r>
    </w:p>
    <w:p w:rsidR="004F4834" w:rsidRDefault="004F4834" w:rsidP="004F4834">
      <w:pPr>
        <w:autoSpaceDE/>
        <w:autoSpaceDN/>
        <w:adjustRightInd/>
        <w:spacing w:after="0"/>
        <w:rPr>
          <w:rFonts w:eastAsia="Times New Roman" w:cs="Times New Roman"/>
          <w:color w:val="auto"/>
          <w:szCs w:val="20"/>
          <w:lang w:eastAsia="en-GB"/>
        </w:rPr>
      </w:pPr>
    </w:p>
    <w:p w:rsidR="004F4834" w:rsidRPr="00186B18" w:rsidRDefault="00051B7A" w:rsidP="004F4834">
      <w:pPr>
        <w:autoSpaceDE/>
        <w:autoSpaceDN/>
        <w:adjustRightInd/>
        <w:spacing w:after="0"/>
        <w:rPr>
          <w:rFonts w:eastAsia="Times New Roman" w:cs="Times New Roman"/>
          <w:color w:val="auto"/>
          <w:szCs w:val="20"/>
          <w:lang w:eastAsia="en-GB"/>
        </w:rPr>
      </w:pPr>
      <w:r w:rsidRPr="00186B18">
        <w:rPr>
          <w:rFonts w:eastAsia="Times New Roman" w:cs="Times New Roman"/>
          <w:color w:val="auto"/>
          <w:szCs w:val="20"/>
          <w:lang w:eastAsia="en-GB"/>
        </w:rPr>
        <w:t xml:space="preserve">We promoted the consultation via social media, a press release and panels on relevant pages of the county council website. The consultation was promoted internally to staff via a link to the press release on the intranet and to county councillors via C-First (the councillors' portal). A stakeholder email from the Chief Executive was sent to Chief </w:t>
      </w:r>
      <w:r w:rsidRPr="00186B18">
        <w:rPr>
          <w:rFonts w:eastAsia="Times New Roman" w:cs="Times New Roman"/>
          <w:color w:val="auto"/>
          <w:szCs w:val="20"/>
          <w:lang w:eastAsia="en-GB"/>
        </w:rPr>
        <w:lastRenderedPageBreak/>
        <w:t>Executives of district and unitary councils, health, Clinical Commissioning Groups and MPs.</w:t>
      </w:r>
    </w:p>
    <w:p w:rsidR="004F4834" w:rsidRPr="00180732" w:rsidRDefault="004F4834" w:rsidP="004F4834">
      <w:pPr>
        <w:spacing w:after="0"/>
        <w:rPr>
          <w:rFonts w:eastAsia="Times New Roman" w:cs="Times New Roman"/>
          <w:color w:val="auto"/>
          <w:szCs w:val="20"/>
          <w:lang w:eastAsia="en-GB"/>
        </w:rPr>
      </w:pPr>
    </w:p>
    <w:p w:rsidR="004F4834" w:rsidRPr="00AF0C0C" w:rsidRDefault="00051B7A" w:rsidP="004F4834">
      <w:pPr>
        <w:spacing w:after="0"/>
        <w:rPr>
          <w:rFonts w:eastAsia="Times New Roman" w:cs="Times New Roman"/>
          <w:color w:val="auto"/>
          <w:szCs w:val="20"/>
          <w:lang w:eastAsia="en-GB"/>
        </w:rPr>
      </w:pPr>
      <w:r w:rsidRPr="00AF0C0C">
        <w:rPr>
          <w:rFonts w:eastAsia="Times New Roman" w:cs="Times New Roman"/>
          <w:color w:val="auto"/>
          <w:szCs w:val="20"/>
          <w:lang w:eastAsia="en-GB"/>
        </w:rPr>
        <w:t xml:space="preserve">The service users/general public questionnaire introduced the consultation by outlining what drug and alcohol rehabilitation services currently offer and then outlining how stop drug and alcohol rehabilitation </w:t>
      </w:r>
      <w:r>
        <w:rPr>
          <w:rFonts w:eastAsia="Times New Roman" w:cs="Times New Roman"/>
          <w:color w:val="auto"/>
          <w:szCs w:val="20"/>
          <w:lang w:eastAsia="en-GB"/>
        </w:rPr>
        <w:t xml:space="preserve">services </w:t>
      </w:r>
      <w:r w:rsidRPr="00AF0C0C">
        <w:rPr>
          <w:rFonts w:eastAsia="Times New Roman" w:cs="Times New Roman"/>
          <w:color w:val="auto"/>
          <w:szCs w:val="20"/>
          <w:lang w:eastAsia="en-GB"/>
        </w:rPr>
        <w:t>are proposed to work in future. A brief summary of the proposed timescales was also given along with more detail about how to take part in the consultation.</w:t>
      </w:r>
    </w:p>
    <w:p w:rsidR="004F4834" w:rsidRPr="000F1315" w:rsidRDefault="004F4834" w:rsidP="004F4834">
      <w:pPr>
        <w:spacing w:after="0"/>
        <w:rPr>
          <w:rFonts w:eastAsia="Times New Roman" w:cs="Times New Roman"/>
          <w:color w:val="auto"/>
          <w:szCs w:val="20"/>
          <w:highlight w:val="yellow"/>
          <w:lang w:eastAsia="en-GB"/>
        </w:rPr>
      </w:pPr>
    </w:p>
    <w:p w:rsidR="004F4834" w:rsidRPr="00180732" w:rsidRDefault="00051B7A" w:rsidP="004F4834">
      <w:pPr>
        <w:spacing w:after="0"/>
        <w:rPr>
          <w:rFonts w:eastAsia="Times New Roman" w:cs="Times New Roman"/>
          <w:color w:val="auto"/>
          <w:szCs w:val="20"/>
          <w:lang w:eastAsia="en-GB"/>
        </w:rPr>
      </w:pPr>
      <w:r w:rsidRPr="00AF0C0C">
        <w:rPr>
          <w:rFonts w:eastAsia="Times New Roman" w:cs="Times New Roman"/>
          <w:color w:val="auto"/>
          <w:szCs w:val="20"/>
          <w:lang w:eastAsia="en-GB"/>
        </w:rPr>
        <w:t>The main section of this questionnaire included six questions. It covered two main topics: satisfaction with drug and alcohol rehabilitation services and views on the proposal. The questions about the proposal asked respondents: how strongly they agree or disagree with the proposal; why they agree or disagree with the proposal; how the proposal will affect them; and if respondents think there is anything else that we need to consider or that we could do differently.</w:t>
      </w:r>
      <w:r w:rsidRPr="00180732">
        <w:rPr>
          <w:rFonts w:eastAsia="Times New Roman" w:cs="Times New Roman"/>
          <w:color w:val="auto"/>
          <w:szCs w:val="20"/>
          <w:lang w:eastAsia="en-GB"/>
        </w:rPr>
        <w:t xml:space="preserve"> </w:t>
      </w:r>
    </w:p>
    <w:p w:rsidR="004F4834" w:rsidRPr="00180732" w:rsidRDefault="004F4834" w:rsidP="004F4834">
      <w:pPr>
        <w:spacing w:after="0"/>
        <w:rPr>
          <w:rFonts w:eastAsia="Times New Roman" w:cs="Times New Roman"/>
          <w:color w:val="auto"/>
          <w:szCs w:val="20"/>
          <w:lang w:eastAsia="en-GB"/>
        </w:rPr>
      </w:pPr>
    </w:p>
    <w:p w:rsidR="004F4834" w:rsidRPr="00180732" w:rsidRDefault="00051B7A" w:rsidP="004F4834">
      <w:pPr>
        <w:spacing w:after="0"/>
        <w:rPr>
          <w:rFonts w:eastAsia="Times New Roman" w:cs="Times New Roman"/>
          <w:color w:val="auto"/>
          <w:szCs w:val="20"/>
          <w:lang w:eastAsia="en-GB"/>
        </w:rPr>
      </w:pPr>
      <w:r w:rsidRPr="00180732">
        <w:rPr>
          <w:rFonts w:eastAsia="Times New Roman" w:cs="Times New Roman"/>
          <w:color w:val="auto"/>
          <w:szCs w:val="20"/>
          <w:lang w:eastAsia="en-GB"/>
        </w:rPr>
        <w:t xml:space="preserve">The remaining questions asked respondents for information about themselves. For example, if they are a deaf person or have a disability. This information is presented in </w:t>
      </w:r>
      <w:r w:rsidR="004F4834">
        <w:rPr>
          <w:rFonts w:eastAsia="Times New Roman" w:cs="Times New Roman"/>
          <w:color w:val="auto"/>
          <w:szCs w:val="20"/>
          <w:lang w:eastAsia="en-GB"/>
        </w:rPr>
        <w:t>A</w:t>
      </w:r>
      <w:r w:rsidRPr="00180732">
        <w:rPr>
          <w:rFonts w:eastAsia="Times New Roman" w:cs="Times New Roman"/>
          <w:color w:val="auto"/>
          <w:szCs w:val="20"/>
          <w:lang w:eastAsia="en-GB"/>
        </w:rPr>
        <w:t xml:space="preserve">ppendix </w:t>
      </w:r>
      <w:r w:rsidR="004F4834">
        <w:rPr>
          <w:rFonts w:eastAsia="Times New Roman" w:cs="Times New Roman"/>
          <w:color w:val="auto"/>
          <w:szCs w:val="20"/>
          <w:lang w:eastAsia="en-GB"/>
        </w:rPr>
        <w:t>D</w:t>
      </w:r>
      <w:r w:rsidRPr="00180732">
        <w:rPr>
          <w:rFonts w:eastAsia="Times New Roman" w:cs="Times New Roman"/>
          <w:color w:val="auto"/>
          <w:szCs w:val="20"/>
          <w:lang w:eastAsia="en-GB"/>
        </w:rPr>
        <w:t xml:space="preserve">. </w:t>
      </w:r>
      <w:r>
        <w:rPr>
          <w:rFonts w:eastAsia="Times New Roman" w:cs="Times New Roman"/>
          <w:color w:val="auto"/>
          <w:szCs w:val="20"/>
          <w:lang w:eastAsia="en-GB"/>
        </w:rPr>
        <w:t xml:space="preserve"> </w:t>
      </w:r>
    </w:p>
    <w:p w:rsidR="004F4834" w:rsidRPr="00180732" w:rsidRDefault="004F4834" w:rsidP="004F4834">
      <w:pPr>
        <w:spacing w:after="0"/>
        <w:rPr>
          <w:rFonts w:eastAsia="Times New Roman" w:cs="Times New Roman"/>
          <w:color w:val="auto"/>
          <w:szCs w:val="20"/>
          <w:lang w:eastAsia="en-GB"/>
        </w:rPr>
      </w:pPr>
    </w:p>
    <w:p w:rsidR="004F4834" w:rsidRDefault="00051B7A" w:rsidP="004F4834">
      <w:pPr>
        <w:spacing w:after="0"/>
        <w:rPr>
          <w:rFonts w:eastAsia="Times New Roman" w:cs="Times New Roman"/>
          <w:color w:val="auto"/>
          <w:szCs w:val="20"/>
          <w:lang w:eastAsia="en-GB"/>
        </w:rPr>
      </w:pPr>
      <w:r w:rsidRPr="00AF0C0C">
        <w:rPr>
          <w:rFonts w:eastAsia="Times New Roman" w:cs="Times New Roman"/>
          <w:color w:val="auto"/>
          <w:szCs w:val="20"/>
          <w:lang w:eastAsia="en-GB"/>
        </w:rPr>
        <w:t>The service users/general public questionnaire introduced the consultation by outlining what drug and alcohol rehabilitation services currently offer and then outlining how stop drug and alcohol rehabilitation are proposed to work in future. A brief summary of the proposed timescales was also given along with more detail about how to take part in the consultation.</w:t>
      </w:r>
    </w:p>
    <w:p w:rsidR="004F4834" w:rsidRPr="00180732" w:rsidRDefault="004F4834" w:rsidP="004F4834">
      <w:pPr>
        <w:spacing w:after="0"/>
        <w:rPr>
          <w:rFonts w:eastAsia="Times New Roman" w:cs="Times New Roman"/>
          <w:color w:val="auto"/>
          <w:szCs w:val="20"/>
          <w:lang w:eastAsia="en-GB"/>
        </w:rPr>
      </w:pPr>
    </w:p>
    <w:p w:rsidR="004F4834" w:rsidRPr="00180732" w:rsidRDefault="00051B7A" w:rsidP="004F4834">
      <w:pPr>
        <w:spacing w:after="0"/>
        <w:rPr>
          <w:rFonts w:eastAsia="Times New Roman" w:cs="Times New Roman"/>
          <w:color w:val="auto"/>
          <w:szCs w:val="20"/>
          <w:lang w:eastAsia="en-GB"/>
        </w:rPr>
      </w:pPr>
      <w:r w:rsidRPr="00180732">
        <w:rPr>
          <w:rFonts w:eastAsia="Times New Roman" w:cs="Times New Roman"/>
          <w:color w:val="auto"/>
          <w:szCs w:val="20"/>
          <w:lang w:eastAsia="en-GB"/>
        </w:rPr>
        <w:t xml:space="preserve">The main section of this questionnaire included four questions focused on eliciting respondents' views on the proposal. The questions were: how strongly do </w:t>
      </w:r>
      <w:r>
        <w:rPr>
          <w:rFonts w:eastAsia="Times New Roman" w:cs="Times New Roman"/>
          <w:color w:val="auto"/>
          <w:szCs w:val="20"/>
          <w:lang w:eastAsia="en-GB"/>
        </w:rPr>
        <w:t xml:space="preserve">you </w:t>
      </w:r>
      <w:r w:rsidRPr="00180732">
        <w:rPr>
          <w:rFonts w:eastAsia="Times New Roman" w:cs="Times New Roman"/>
          <w:color w:val="auto"/>
          <w:szCs w:val="20"/>
          <w:lang w:eastAsia="en-GB"/>
        </w:rPr>
        <w:t>agree or disagree with the proposal; why do you agree or disagree with the proposal; how would the proposal affect their organisation; and if they think there is anything else that we need to consider or that we could do differently. Respondents were also asked which organisation they were responding on behalf of and what their role is within their organisation.</w:t>
      </w:r>
    </w:p>
    <w:p w:rsidR="004F4834" w:rsidRPr="00180732" w:rsidRDefault="004F4834" w:rsidP="004F4834">
      <w:pPr>
        <w:spacing w:after="0"/>
        <w:rPr>
          <w:rFonts w:eastAsia="Times New Roman" w:cs="Times New Roman"/>
          <w:color w:val="auto"/>
          <w:szCs w:val="20"/>
          <w:lang w:eastAsia="en-GB"/>
        </w:rPr>
      </w:pPr>
    </w:p>
    <w:p w:rsidR="004F4834" w:rsidRDefault="00051B7A" w:rsidP="004F4834">
      <w:pPr>
        <w:spacing w:after="0"/>
        <w:rPr>
          <w:rFonts w:eastAsia="Times New Roman" w:cs="Times New Roman"/>
          <w:color w:val="auto"/>
          <w:szCs w:val="20"/>
          <w:lang w:eastAsia="en-GB"/>
        </w:rPr>
      </w:pPr>
      <w:r w:rsidRPr="00180732">
        <w:rPr>
          <w:rFonts w:eastAsia="Times New Roman" w:cs="Times New Roman"/>
          <w:color w:val="auto"/>
          <w:szCs w:val="20"/>
          <w:lang w:eastAsia="en-GB"/>
        </w:rPr>
        <w:t xml:space="preserve">In this report respondents' responses to the open questions have been classified against a coding frame to analyse the qualitative data. Coding is the process of combining the issues, themes and ideas in qualitative open responses into a set of codes. The codes are given meaningful names that relate to the issue, so that during close reading of responses it can be seen when similar issues relate to a similar code. As the analysis process continues the coding frame is added to and refined as new issues are raised by respondents. All responses to open questions are then coded against the coding frame, and can be subsequently analysed as quantitative or qualitative data. </w:t>
      </w:r>
    </w:p>
    <w:p w:rsidR="004F4834" w:rsidRDefault="004F4834" w:rsidP="004F4834">
      <w:pPr>
        <w:spacing w:after="0"/>
        <w:jc w:val="left"/>
        <w:rPr>
          <w:rFonts w:eastAsia="Times New Roman" w:cs="Times New Roman"/>
          <w:color w:val="auto"/>
          <w:szCs w:val="20"/>
          <w:lang w:eastAsia="en-GB"/>
        </w:rPr>
      </w:pPr>
    </w:p>
    <w:p w:rsidR="004F4834" w:rsidRPr="00731AE5" w:rsidRDefault="00051B7A" w:rsidP="004F4834">
      <w:pPr>
        <w:spacing w:after="0"/>
        <w:rPr>
          <w:rFonts w:eastAsia="Times New Roman" w:cs="Arial"/>
          <w:color w:val="auto"/>
          <w:highlight w:val="yellow"/>
          <w:lang w:eastAsia="en-GB"/>
        </w:rPr>
      </w:pPr>
      <w:r w:rsidRPr="00731AE5">
        <w:rPr>
          <w:rFonts w:eastAsia="Times New Roman" w:cs="Arial"/>
          <w:color w:val="auto"/>
          <w:lang w:eastAsia="en-GB"/>
        </w:rPr>
        <w:t>Consultation workshops with service users, service providers and partner o</w:t>
      </w:r>
      <w:r>
        <w:rPr>
          <w:rFonts w:eastAsia="Times New Roman" w:cs="Arial"/>
          <w:color w:val="auto"/>
          <w:lang w:eastAsia="en-GB"/>
        </w:rPr>
        <w:t>rganisations were held between 11 March and 4 April 2019. In total, 95</w:t>
      </w:r>
      <w:r w:rsidRPr="00731AE5">
        <w:rPr>
          <w:rFonts w:eastAsia="Times New Roman" w:cs="Arial"/>
          <w:color w:val="auto"/>
          <w:lang w:eastAsia="en-GB"/>
        </w:rPr>
        <w:t xml:space="preserve"> people attended the workshops (5</w:t>
      </w:r>
      <w:r>
        <w:rPr>
          <w:rFonts w:eastAsia="Times New Roman" w:cs="Arial"/>
          <w:color w:val="auto"/>
          <w:lang w:eastAsia="en-GB"/>
        </w:rPr>
        <w:t>0</w:t>
      </w:r>
      <w:r w:rsidRPr="00731AE5">
        <w:rPr>
          <w:rFonts w:eastAsia="Times New Roman" w:cs="Arial"/>
          <w:color w:val="auto"/>
          <w:lang w:eastAsia="en-GB"/>
        </w:rPr>
        <w:t xml:space="preserve"> service users</w:t>
      </w:r>
      <w:r>
        <w:rPr>
          <w:rFonts w:eastAsia="Times New Roman" w:cs="Arial"/>
          <w:color w:val="auto"/>
          <w:lang w:eastAsia="en-GB"/>
        </w:rPr>
        <w:t>, 14 staff</w:t>
      </w:r>
      <w:r w:rsidRPr="00731AE5">
        <w:rPr>
          <w:rFonts w:eastAsia="Times New Roman" w:cs="Arial"/>
          <w:color w:val="auto"/>
          <w:lang w:eastAsia="en-GB"/>
        </w:rPr>
        <w:t xml:space="preserve"> and 3</w:t>
      </w:r>
      <w:r>
        <w:rPr>
          <w:rFonts w:eastAsia="Times New Roman" w:cs="Arial"/>
          <w:color w:val="auto"/>
          <w:lang w:eastAsia="en-GB"/>
        </w:rPr>
        <w:t>1</w:t>
      </w:r>
      <w:r w:rsidRPr="00731AE5">
        <w:rPr>
          <w:rFonts w:eastAsia="Times New Roman" w:cs="Arial"/>
          <w:color w:val="auto"/>
          <w:lang w:eastAsia="en-GB"/>
        </w:rPr>
        <w:t xml:space="preserve"> service providers/partner organisations).  </w:t>
      </w:r>
    </w:p>
    <w:p w:rsidR="004F4834" w:rsidRDefault="004F4834" w:rsidP="004F4834">
      <w:pPr>
        <w:spacing w:after="0"/>
        <w:rPr>
          <w:rFonts w:eastAsia="Times New Roman" w:cs="Arial"/>
          <w:color w:val="auto"/>
          <w:lang w:eastAsia="en-GB"/>
        </w:rPr>
      </w:pPr>
    </w:p>
    <w:p w:rsidR="004F4834" w:rsidRPr="00731AE5" w:rsidRDefault="004F4834" w:rsidP="004F4834">
      <w:pPr>
        <w:spacing w:after="0"/>
        <w:rPr>
          <w:rFonts w:eastAsia="Times New Roman" w:cs="Arial"/>
          <w:color w:val="auto"/>
          <w:lang w:eastAsia="en-GB"/>
        </w:rPr>
      </w:pP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lastRenderedPageBreak/>
        <w:t>Responses are included from:</w:t>
      </w:r>
    </w:p>
    <w:tbl>
      <w:tblPr>
        <w:tblStyle w:val="TableGrid"/>
        <w:tblW w:w="0" w:type="auto"/>
        <w:tblLook w:val="04A0" w:firstRow="1" w:lastRow="0" w:firstColumn="1" w:lastColumn="0" w:noHBand="0" w:noVBand="1"/>
      </w:tblPr>
      <w:tblGrid>
        <w:gridCol w:w="4505"/>
        <w:gridCol w:w="4505"/>
      </w:tblGrid>
      <w:tr w:rsidR="00C17655" w:rsidTr="004F4834">
        <w:tc>
          <w:tcPr>
            <w:tcW w:w="4508" w:type="dxa"/>
          </w:tcPr>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Service Users</w:t>
            </w:r>
            <w:r>
              <w:rPr>
                <w:rFonts w:eastAsia="Times New Roman" w:cs="Arial"/>
                <w:color w:val="auto"/>
                <w:lang w:eastAsia="en-GB"/>
              </w:rPr>
              <w:t xml:space="preserve"> / Staff* (n=64</w:t>
            </w:r>
            <w:r w:rsidRPr="00731AE5">
              <w:rPr>
                <w:rFonts w:eastAsia="Times New Roman" w:cs="Arial"/>
                <w:color w:val="auto"/>
                <w:lang w:eastAsia="en-GB"/>
              </w:rPr>
              <w:t>)</w:t>
            </w:r>
          </w:p>
        </w:tc>
        <w:tc>
          <w:tcPr>
            <w:tcW w:w="4508" w:type="dxa"/>
          </w:tcPr>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Service Providers / Stakeholders (n=3</w:t>
            </w:r>
            <w:r>
              <w:rPr>
                <w:rFonts w:eastAsia="Times New Roman" w:cs="Arial"/>
                <w:color w:val="auto"/>
                <w:lang w:eastAsia="en-GB"/>
              </w:rPr>
              <w:t>1</w:t>
            </w:r>
            <w:r w:rsidRPr="00731AE5">
              <w:rPr>
                <w:rFonts w:eastAsia="Times New Roman" w:cs="Arial"/>
                <w:color w:val="auto"/>
                <w:lang w:eastAsia="en-GB"/>
              </w:rPr>
              <w:t>)</w:t>
            </w:r>
          </w:p>
        </w:tc>
      </w:tr>
      <w:tr w:rsidR="00C17655" w:rsidTr="004F4834">
        <w:tc>
          <w:tcPr>
            <w:tcW w:w="4508" w:type="dxa"/>
          </w:tcPr>
          <w:p w:rsidR="004F4834" w:rsidRPr="00731AE5" w:rsidRDefault="00051B7A" w:rsidP="004F4834">
            <w:pPr>
              <w:spacing w:after="0"/>
              <w:jc w:val="left"/>
              <w:rPr>
                <w:rFonts w:eastAsia="Times New Roman" w:cs="Arial"/>
                <w:color w:val="auto"/>
                <w:u w:val="single"/>
                <w:lang w:eastAsia="en-GB"/>
              </w:rPr>
            </w:pPr>
            <w:r w:rsidRPr="00731AE5">
              <w:rPr>
                <w:rFonts w:eastAsia="Times New Roman" w:cs="Arial"/>
                <w:color w:val="auto"/>
                <w:u w:val="single"/>
                <w:lang w:eastAsia="en-GB"/>
              </w:rPr>
              <w:t>Focus Groups n= 7</w:t>
            </w: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Tier 3 Provider staff n=5 (CGL)</w:t>
            </w: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Tier 4 Provider staff n=6 (</w:t>
            </w:r>
            <w:proofErr w:type="spellStart"/>
            <w:r w:rsidRPr="00731AE5">
              <w:rPr>
                <w:rFonts w:eastAsia="Times New Roman" w:cs="Arial"/>
                <w:color w:val="auto"/>
                <w:lang w:eastAsia="en-GB"/>
              </w:rPr>
              <w:t>Littledale</w:t>
            </w:r>
            <w:proofErr w:type="spellEnd"/>
            <w:r w:rsidRPr="00731AE5">
              <w:rPr>
                <w:rFonts w:eastAsia="Times New Roman" w:cs="Arial"/>
                <w:color w:val="auto"/>
                <w:lang w:eastAsia="en-GB"/>
              </w:rPr>
              <w:t>)</w:t>
            </w: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Tier 4 Service User n= 19 (</w:t>
            </w:r>
            <w:proofErr w:type="spellStart"/>
            <w:r w:rsidRPr="00731AE5">
              <w:rPr>
                <w:rFonts w:eastAsia="Times New Roman" w:cs="Arial"/>
                <w:color w:val="auto"/>
                <w:lang w:eastAsia="en-GB"/>
              </w:rPr>
              <w:t>Littledale</w:t>
            </w:r>
            <w:proofErr w:type="spellEnd"/>
            <w:r w:rsidRPr="00731AE5">
              <w:rPr>
                <w:rFonts w:eastAsia="Times New Roman" w:cs="Arial"/>
                <w:color w:val="auto"/>
                <w:lang w:eastAsia="en-GB"/>
              </w:rPr>
              <w:t>)</w:t>
            </w: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Tier 4 Provider staff n=1 (Holgate)</w:t>
            </w: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Tier 4 Services User n=2 (Holgate)</w:t>
            </w: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Tier 4 Service User n=19 (</w:t>
            </w:r>
            <w:proofErr w:type="spellStart"/>
            <w:r w:rsidRPr="00731AE5">
              <w:rPr>
                <w:rFonts w:eastAsia="Times New Roman" w:cs="Arial"/>
                <w:color w:val="auto"/>
                <w:lang w:eastAsia="en-GB"/>
              </w:rPr>
              <w:t>Sharedale</w:t>
            </w:r>
            <w:proofErr w:type="spellEnd"/>
            <w:r w:rsidRPr="00731AE5">
              <w:rPr>
                <w:rFonts w:eastAsia="Times New Roman" w:cs="Arial"/>
                <w:color w:val="auto"/>
                <w:lang w:eastAsia="en-GB"/>
              </w:rPr>
              <w:t>)</w:t>
            </w: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Tier 4 Staff (combined SU) n=2 (</w:t>
            </w:r>
            <w:proofErr w:type="spellStart"/>
            <w:r w:rsidRPr="00731AE5">
              <w:rPr>
                <w:rFonts w:eastAsia="Times New Roman" w:cs="Arial"/>
                <w:color w:val="auto"/>
                <w:lang w:eastAsia="en-GB"/>
              </w:rPr>
              <w:t>Sharedale</w:t>
            </w:r>
            <w:proofErr w:type="spellEnd"/>
            <w:r w:rsidRPr="00731AE5">
              <w:rPr>
                <w:rFonts w:eastAsia="Times New Roman" w:cs="Arial"/>
                <w:color w:val="auto"/>
                <w:lang w:eastAsia="en-GB"/>
              </w:rPr>
              <w:t>)</w:t>
            </w: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Recovery Services – service users n=10 (Red Rose Recovery)</w:t>
            </w:r>
          </w:p>
          <w:p w:rsidR="004F4834" w:rsidRPr="00731AE5" w:rsidRDefault="004F4834" w:rsidP="004F4834">
            <w:pPr>
              <w:spacing w:after="0"/>
              <w:jc w:val="left"/>
              <w:rPr>
                <w:rFonts w:eastAsia="Times New Roman" w:cs="Arial"/>
                <w:color w:val="auto"/>
                <w:lang w:eastAsia="en-GB"/>
              </w:rPr>
            </w:pP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 some staff have experience of using the substance misuse services</w:t>
            </w:r>
          </w:p>
        </w:tc>
        <w:tc>
          <w:tcPr>
            <w:tcW w:w="4508" w:type="dxa"/>
          </w:tcPr>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CCG Representatives, n=4</w:t>
            </w: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Health and Wellbeing Partnership Res, n=13</w:t>
            </w:r>
          </w:p>
          <w:p w:rsidR="004F4834" w:rsidRPr="00731AE5" w:rsidRDefault="00051B7A" w:rsidP="004F4834">
            <w:pPr>
              <w:spacing w:after="0"/>
              <w:jc w:val="left"/>
              <w:rPr>
                <w:rFonts w:eastAsia="Times New Roman" w:cs="Arial"/>
                <w:color w:val="auto"/>
                <w:lang w:eastAsia="en-GB"/>
              </w:rPr>
            </w:pPr>
            <w:r w:rsidRPr="00731AE5">
              <w:rPr>
                <w:rFonts w:eastAsia="Times New Roman" w:cs="Arial"/>
                <w:color w:val="auto"/>
                <w:lang w:eastAsia="en-GB"/>
              </w:rPr>
              <w:t>Health Leads, n=14</w:t>
            </w:r>
          </w:p>
          <w:p w:rsidR="004F4834" w:rsidRPr="00731AE5" w:rsidRDefault="004F4834" w:rsidP="004F4834">
            <w:pPr>
              <w:spacing w:after="0"/>
              <w:jc w:val="left"/>
              <w:rPr>
                <w:rFonts w:eastAsia="Times New Roman" w:cs="Arial"/>
                <w:color w:val="auto"/>
                <w:lang w:eastAsia="en-GB"/>
              </w:rPr>
            </w:pPr>
          </w:p>
        </w:tc>
      </w:tr>
    </w:tbl>
    <w:p w:rsidR="004F4834" w:rsidRPr="00731AE5" w:rsidRDefault="004F4834" w:rsidP="004F4834">
      <w:pPr>
        <w:spacing w:after="0"/>
        <w:jc w:val="left"/>
        <w:rPr>
          <w:rFonts w:eastAsia="Times New Roman" w:cs="Arial"/>
          <w:color w:val="auto"/>
          <w:lang w:eastAsia="en-GB"/>
        </w:rPr>
      </w:pPr>
    </w:p>
    <w:p w:rsidR="004F4834" w:rsidRPr="003A15EC" w:rsidRDefault="00051B7A" w:rsidP="004F4834">
      <w:pPr>
        <w:spacing w:after="0"/>
        <w:rPr>
          <w:rFonts w:eastAsia="Times New Roman" w:cs="Arial"/>
          <w:color w:val="auto"/>
          <w:lang w:eastAsia="en-GB"/>
        </w:rPr>
      </w:pPr>
      <w:r w:rsidRPr="00731AE5">
        <w:rPr>
          <w:rFonts w:eastAsia="Times New Roman" w:cs="Arial"/>
          <w:color w:val="auto"/>
          <w:lang w:eastAsia="en-GB"/>
        </w:rPr>
        <w:t xml:space="preserve">The sessions were recorded by dedicated note-takers, with responses collated and analysed using </w:t>
      </w:r>
      <w:r>
        <w:rPr>
          <w:rFonts w:eastAsia="Times New Roman" w:cs="Arial"/>
          <w:color w:val="auto"/>
          <w:lang w:eastAsia="en-GB"/>
        </w:rPr>
        <w:t xml:space="preserve">the </w:t>
      </w:r>
      <w:r w:rsidRPr="00731AE5">
        <w:rPr>
          <w:rFonts w:eastAsia="Times New Roman" w:cs="Arial"/>
          <w:color w:val="auto"/>
          <w:lang w:eastAsia="en-GB"/>
        </w:rPr>
        <w:t>'Framework Method'</w:t>
      </w:r>
      <w:r>
        <w:rPr>
          <w:rFonts w:eastAsia="Times New Roman" w:cs="Arial"/>
          <w:color w:val="auto"/>
          <w:vertAlign w:val="superscript"/>
          <w:lang w:eastAsia="en-GB"/>
        </w:rPr>
        <w:footnoteReference w:id="1"/>
      </w:r>
      <w:r w:rsidRPr="00731AE5">
        <w:rPr>
          <w:rFonts w:eastAsia="Times New Roman" w:cs="Arial"/>
          <w:color w:val="auto"/>
          <w:lang w:eastAsia="en-GB"/>
        </w:rPr>
        <w:t xml:space="preserve"> to identify proposa</w:t>
      </w:r>
      <w:r>
        <w:rPr>
          <w:rFonts w:eastAsia="Times New Roman" w:cs="Arial"/>
          <w:color w:val="auto"/>
          <w:lang w:eastAsia="en-GB"/>
        </w:rPr>
        <w:t>l responses and emergent themes</w:t>
      </w:r>
    </w:p>
    <w:p w:rsidR="004F4834" w:rsidRPr="00180732" w:rsidRDefault="004F4834" w:rsidP="004F4834">
      <w:pPr>
        <w:spacing w:after="0"/>
        <w:rPr>
          <w:rFonts w:eastAsia="Times New Roman" w:cs="Times New Roman"/>
          <w:color w:val="auto"/>
          <w:szCs w:val="20"/>
          <w:lang w:eastAsia="en-GB"/>
        </w:rPr>
      </w:pPr>
    </w:p>
    <w:p w:rsidR="004F4834" w:rsidRDefault="00051B7A" w:rsidP="004F4834">
      <w:pPr>
        <w:spacing w:after="0"/>
        <w:rPr>
          <w:rFonts w:eastAsia="Times New Roman" w:cs="Times New Roman"/>
          <w:color w:val="auto"/>
          <w:szCs w:val="20"/>
          <w:lang w:eastAsia="en-GB"/>
        </w:rPr>
      </w:pPr>
      <w:r w:rsidRPr="00180732">
        <w:rPr>
          <w:rFonts w:eastAsia="Times New Roman" w:cs="Times New Roman"/>
          <w:color w:val="auto"/>
          <w:szCs w:val="20"/>
          <w:lang w:eastAsia="en-GB"/>
        </w:rPr>
        <w:t>During the consultation period also we received feedback on our proposal in</w:t>
      </w:r>
      <w:r>
        <w:rPr>
          <w:rFonts w:eastAsia="Times New Roman" w:cs="Times New Roman"/>
          <w:color w:val="auto"/>
          <w:szCs w:val="20"/>
          <w:lang w:eastAsia="en-GB"/>
        </w:rPr>
        <w:t xml:space="preserve"> the form of letters/emails from Lancaster City Council and </w:t>
      </w:r>
      <w:r w:rsidRPr="0011775D">
        <w:rPr>
          <w:rFonts w:eastAsia="Times New Roman" w:cs="Times New Roman"/>
          <w:color w:val="auto"/>
          <w:szCs w:val="20"/>
          <w:lang w:eastAsia="en-GB"/>
        </w:rPr>
        <w:t>Morecambe Bay Integrated Care Partnership</w:t>
      </w:r>
      <w:r>
        <w:rPr>
          <w:rFonts w:eastAsia="Times New Roman" w:cs="Times New Roman"/>
          <w:color w:val="auto"/>
          <w:szCs w:val="20"/>
          <w:lang w:eastAsia="en-GB"/>
        </w:rPr>
        <w:t>.</w:t>
      </w:r>
    </w:p>
    <w:p w:rsidR="004F4834" w:rsidRPr="00A57D13" w:rsidRDefault="00051B7A" w:rsidP="004F4834">
      <w:pPr>
        <w:pStyle w:val="Heading2"/>
        <w:numPr>
          <w:ilvl w:val="1"/>
          <w:numId w:val="42"/>
        </w:numPr>
        <w:jc w:val="left"/>
        <w:rPr>
          <w:color w:val="auto"/>
        </w:rPr>
      </w:pPr>
      <w:bookmarkStart w:id="15" w:name="_Toc507754828"/>
      <w:bookmarkStart w:id="16" w:name="_Toc514281689"/>
      <w:bookmarkStart w:id="17" w:name="_Toc514406089"/>
      <w:bookmarkStart w:id="18" w:name="_Toc515650169"/>
      <w:bookmarkStart w:id="19" w:name="_Toc515740311"/>
      <w:bookmarkStart w:id="20" w:name="_Toc515740405"/>
      <w:bookmarkStart w:id="21" w:name="_Toc515968726"/>
      <w:bookmarkStart w:id="22" w:name="_Toc515973061"/>
      <w:bookmarkStart w:id="23" w:name="_Toc519601152"/>
      <w:bookmarkStart w:id="24" w:name="_Toc519611004"/>
      <w:bookmarkStart w:id="25" w:name="_Toc519611095"/>
      <w:bookmarkStart w:id="26" w:name="_Toc519666820"/>
      <w:bookmarkStart w:id="27" w:name="_Toc519675706"/>
      <w:bookmarkStart w:id="28" w:name="_Toc522260993"/>
      <w:bookmarkStart w:id="29" w:name="_Toc522603634"/>
      <w:bookmarkStart w:id="30" w:name="_Toc522621319"/>
      <w:bookmarkStart w:id="31" w:name="_Toc522621508"/>
      <w:bookmarkStart w:id="32" w:name="_Toc3377431"/>
      <w:bookmarkStart w:id="33" w:name="_Toc3377481"/>
      <w:bookmarkStart w:id="34" w:name="_Toc3377525"/>
      <w:bookmarkStart w:id="35" w:name="_Toc3377569"/>
      <w:bookmarkStart w:id="36" w:name="_Toc3377594"/>
      <w:bookmarkStart w:id="37" w:name="_Toc3377610"/>
      <w:bookmarkStart w:id="38" w:name="_Toc3377667"/>
      <w:bookmarkStart w:id="39" w:name="_Toc3377733"/>
      <w:bookmarkStart w:id="40" w:name="_Toc3377782"/>
      <w:bookmarkStart w:id="41" w:name="_Toc3385089"/>
      <w:bookmarkStart w:id="42" w:name="_Toc3386273"/>
      <w:bookmarkStart w:id="43" w:name="_Toc3386353"/>
      <w:bookmarkStart w:id="44" w:name="_Toc3387005"/>
      <w:bookmarkStart w:id="45" w:name="_Toc3387184"/>
      <w:bookmarkStart w:id="46" w:name="_Toc3387514"/>
      <w:bookmarkStart w:id="47" w:name="_Toc3388459"/>
      <w:bookmarkStart w:id="48" w:name="_Toc3388625"/>
      <w:bookmarkStart w:id="49" w:name="_Toc3388639"/>
      <w:bookmarkStart w:id="50" w:name="_Toc3388745"/>
      <w:bookmarkStart w:id="51" w:name="_Toc3471969"/>
      <w:bookmarkStart w:id="52" w:name="_Toc3816235"/>
      <w:bookmarkStart w:id="53" w:name="_Toc3888717"/>
      <w:bookmarkStart w:id="54" w:name="_Toc3888932"/>
      <w:bookmarkStart w:id="55" w:name="_Toc3890909"/>
      <w:bookmarkStart w:id="56" w:name="_Toc8583891"/>
      <w:bookmarkStart w:id="57" w:name="_Toc8657936"/>
      <w:bookmarkStart w:id="58" w:name="_Toc9519742"/>
      <w:bookmarkStart w:id="59" w:name="_Toc507754829"/>
      <w:bookmarkStart w:id="60" w:name="_Toc514281690"/>
      <w:bookmarkStart w:id="61" w:name="_Toc514406090"/>
      <w:bookmarkStart w:id="62" w:name="_Toc515650170"/>
      <w:bookmarkStart w:id="63" w:name="_Toc515740312"/>
      <w:bookmarkStart w:id="64" w:name="_Toc515740406"/>
      <w:bookmarkStart w:id="65" w:name="_Toc515968727"/>
      <w:bookmarkStart w:id="66" w:name="_Toc515973062"/>
      <w:bookmarkStart w:id="67" w:name="_Toc519601153"/>
      <w:bookmarkStart w:id="68" w:name="_Toc519611005"/>
      <w:bookmarkStart w:id="69" w:name="_Toc519611096"/>
      <w:bookmarkStart w:id="70" w:name="_Toc519666821"/>
      <w:bookmarkStart w:id="71" w:name="_Toc519675707"/>
      <w:bookmarkStart w:id="72" w:name="_Toc522260994"/>
      <w:bookmarkStart w:id="73" w:name="_Toc522603635"/>
      <w:bookmarkStart w:id="74" w:name="_Toc522621320"/>
      <w:bookmarkStart w:id="75" w:name="_Toc522621509"/>
      <w:bookmarkStart w:id="76" w:name="_Toc3377432"/>
      <w:bookmarkStart w:id="77" w:name="_Toc3377482"/>
      <w:bookmarkStart w:id="78" w:name="_Toc3377526"/>
      <w:bookmarkStart w:id="79" w:name="_Toc3377570"/>
      <w:bookmarkStart w:id="80" w:name="_Toc3377595"/>
      <w:bookmarkStart w:id="81" w:name="_Toc3377611"/>
      <w:bookmarkStart w:id="82" w:name="_Toc3377668"/>
      <w:bookmarkStart w:id="83" w:name="_Toc3377734"/>
      <w:bookmarkStart w:id="84" w:name="_Toc3377783"/>
      <w:bookmarkStart w:id="85" w:name="_Toc3385090"/>
      <w:bookmarkStart w:id="86" w:name="_Toc3386274"/>
      <w:bookmarkStart w:id="87" w:name="_Toc3386354"/>
      <w:bookmarkStart w:id="88" w:name="_Toc3387006"/>
      <w:bookmarkStart w:id="89" w:name="_Toc3387185"/>
      <w:bookmarkStart w:id="90" w:name="_Toc3387515"/>
      <w:bookmarkStart w:id="91" w:name="_Toc3388460"/>
      <w:bookmarkStart w:id="92" w:name="_Toc3388626"/>
      <w:bookmarkStart w:id="93" w:name="_Toc3388640"/>
      <w:bookmarkStart w:id="94" w:name="_Toc3388746"/>
      <w:bookmarkStart w:id="95" w:name="_Toc3471970"/>
      <w:bookmarkStart w:id="96" w:name="_Toc3816236"/>
      <w:bookmarkStart w:id="97" w:name="_Toc3888718"/>
      <w:bookmarkStart w:id="98" w:name="_Toc3888933"/>
      <w:bookmarkStart w:id="99" w:name="_Toc3890910"/>
      <w:bookmarkStart w:id="100" w:name="_Toc8583892"/>
      <w:bookmarkStart w:id="101" w:name="_Toc8657937"/>
      <w:bookmarkStart w:id="102" w:name="_Toc9519743"/>
      <w:bookmarkStart w:id="103" w:name="_Toc506888365"/>
      <w:bookmarkStart w:id="104" w:name="_Toc3377433"/>
      <w:bookmarkStart w:id="105" w:name="_Toc8583893"/>
      <w:bookmarkStart w:id="106" w:name="_Toc951974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A57D13">
        <w:rPr>
          <w:color w:val="auto"/>
        </w:rPr>
        <w:t>Limitations</w:t>
      </w:r>
      <w:bookmarkEnd w:id="103"/>
      <w:bookmarkEnd w:id="104"/>
      <w:bookmarkEnd w:id="105"/>
      <w:bookmarkEnd w:id="106"/>
    </w:p>
    <w:p w:rsidR="004F4834" w:rsidRPr="00180732" w:rsidRDefault="00051B7A" w:rsidP="004F4834">
      <w:pPr>
        <w:spacing w:after="0"/>
        <w:jc w:val="left"/>
        <w:rPr>
          <w:rFonts w:eastAsia="Cambria" w:cs="Arial"/>
          <w:color w:val="auto"/>
          <w:lang w:eastAsia="en-GB"/>
        </w:rPr>
      </w:pPr>
      <w:r w:rsidRPr="00186B18">
        <w:rPr>
          <w:rFonts w:eastAsia="Cambria" w:cs="Arial"/>
          <w:color w:val="auto"/>
          <w:lang w:eastAsia="en-GB"/>
        </w:rPr>
        <w:t xml:space="preserve">The findings presented in this report cannot be assumed to be fully representative of the views of people who use the </w:t>
      </w:r>
      <w:r>
        <w:rPr>
          <w:rFonts w:eastAsia="Cambria" w:cs="Arial"/>
          <w:color w:val="auto"/>
          <w:lang w:eastAsia="en-GB"/>
        </w:rPr>
        <w:t xml:space="preserve">drug and alcohol rehabilitation </w:t>
      </w:r>
      <w:r w:rsidRPr="00186B18">
        <w:rPr>
          <w:rFonts w:eastAsia="Cambria" w:cs="Arial"/>
          <w:color w:val="auto"/>
          <w:lang w:eastAsia="en-GB"/>
        </w:rPr>
        <w:t>service. Neither can they be assumed to be fully representative of the population of Lancashire. They should only be taken to reflect the views of people who were made aware of the consultation, and had the opportunity and felt compelled to respond</w:t>
      </w:r>
      <w:r>
        <w:rPr>
          <w:rFonts w:eastAsia="Cambria" w:cs="Arial"/>
          <w:color w:val="auto"/>
          <w:lang w:eastAsia="en-GB"/>
        </w:rPr>
        <w:t>.</w:t>
      </w:r>
    </w:p>
    <w:p w:rsidR="004F4834" w:rsidRPr="00A57D13" w:rsidRDefault="00051B7A" w:rsidP="004F4834">
      <w:pPr>
        <w:pStyle w:val="Heading1"/>
        <w:numPr>
          <w:ilvl w:val="0"/>
          <w:numId w:val="42"/>
        </w:numPr>
        <w:spacing w:after="0"/>
        <w:ind w:left="284"/>
      </w:pPr>
      <w:r>
        <w:t xml:space="preserve"> </w:t>
      </w:r>
      <w:bookmarkStart w:id="107" w:name="_Toc9519745"/>
      <w:r w:rsidRPr="00A57D13">
        <w:t>Main findings</w:t>
      </w:r>
      <w:bookmarkEnd w:id="13"/>
      <w:bookmarkEnd w:id="14"/>
      <w:r>
        <w:t xml:space="preserve"> – public</w:t>
      </w:r>
      <w:bookmarkEnd w:id="107"/>
      <w:r>
        <w:t xml:space="preserve"> </w:t>
      </w:r>
    </w:p>
    <w:p w:rsidR="004F4834" w:rsidRPr="00A57D13" w:rsidRDefault="004F4834" w:rsidP="004F4834">
      <w:pPr>
        <w:pStyle w:val="Heading2"/>
        <w:spacing w:after="0"/>
        <w:rPr>
          <w:rFonts w:eastAsia="Cambria"/>
          <w:color w:val="auto"/>
          <w:sz w:val="16"/>
          <w:szCs w:val="16"/>
        </w:rPr>
      </w:pPr>
    </w:p>
    <w:p w:rsidR="004F4834" w:rsidRPr="00A57D13" w:rsidRDefault="00051B7A" w:rsidP="004F4834">
      <w:pPr>
        <w:pStyle w:val="Heading2"/>
        <w:spacing w:after="0"/>
        <w:rPr>
          <w:color w:val="auto"/>
        </w:rPr>
      </w:pPr>
      <w:bookmarkStart w:id="108" w:name="_Toc3377435"/>
      <w:bookmarkStart w:id="109" w:name="_Toc9519746"/>
      <w:r w:rsidRPr="00A57D13">
        <w:rPr>
          <w:rFonts w:eastAsia="Cambria"/>
          <w:color w:val="auto"/>
        </w:rPr>
        <w:t xml:space="preserve">4.1 Use of the </w:t>
      </w:r>
      <w:bookmarkEnd w:id="108"/>
      <w:r>
        <w:rPr>
          <w:rFonts w:eastAsia="Cambria"/>
          <w:color w:val="auto"/>
        </w:rPr>
        <w:t>drug and alcohol rehabilitation services</w:t>
      </w:r>
      <w:bookmarkEnd w:id="109"/>
    </w:p>
    <w:p w:rsidR="004F4834" w:rsidRPr="003C34F0" w:rsidRDefault="004F4834" w:rsidP="004F4834">
      <w:pPr>
        <w:spacing w:after="0"/>
        <w:jc w:val="left"/>
        <w:rPr>
          <w:color w:val="auto"/>
          <w:sz w:val="16"/>
          <w:szCs w:val="16"/>
          <w:lang w:eastAsia="en-GB"/>
        </w:rPr>
      </w:pPr>
    </w:p>
    <w:p w:rsidR="004F4834" w:rsidRPr="00C53BD5" w:rsidRDefault="00051B7A" w:rsidP="004F4834">
      <w:pPr>
        <w:autoSpaceDE/>
        <w:autoSpaceDN/>
        <w:adjustRightInd/>
        <w:spacing w:after="0"/>
        <w:jc w:val="left"/>
        <w:rPr>
          <w:rFonts w:eastAsia="Cambria" w:cs="Arial"/>
          <w:color w:val="auto"/>
          <w:lang w:eastAsia="en-GB"/>
        </w:rPr>
      </w:pPr>
      <w:r w:rsidRPr="00C53BD5">
        <w:rPr>
          <w:rFonts w:eastAsia="Cambria" w:cs="Arial"/>
          <w:color w:val="auto"/>
          <w:lang w:eastAsia="en-GB"/>
        </w:rPr>
        <w:t xml:space="preserve">17 respondents </w:t>
      </w:r>
      <w:r>
        <w:rPr>
          <w:rFonts w:eastAsia="Cambria" w:cs="Arial"/>
          <w:color w:val="auto"/>
          <w:lang w:eastAsia="en-GB"/>
        </w:rPr>
        <w:t>said that they are a user of substance misuse services and 15 respondents said that they are someone who has used residential rehabilitation services.</w:t>
      </w:r>
    </w:p>
    <w:p w:rsidR="004F4834" w:rsidRDefault="004F4834" w:rsidP="004F4834">
      <w:pPr>
        <w:autoSpaceDE/>
        <w:autoSpaceDN/>
        <w:adjustRightInd/>
        <w:spacing w:after="0"/>
        <w:jc w:val="left"/>
        <w:rPr>
          <w:b/>
          <w:lang w:eastAsia="en-GB"/>
        </w:rPr>
      </w:pPr>
    </w:p>
    <w:p w:rsidR="004F4834" w:rsidRPr="00A56A53" w:rsidRDefault="00051B7A" w:rsidP="004F4834">
      <w:pPr>
        <w:pStyle w:val="ListParagraph"/>
        <w:numPr>
          <w:ilvl w:val="0"/>
          <w:numId w:val="6"/>
        </w:numPr>
        <w:rPr>
          <w:b/>
          <w:color w:val="auto"/>
          <w:lang w:eastAsia="en-GB"/>
        </w:rPr>
      </w:pPr>
      <w:r>
        <w:rPr>
          <w:b/>
          <w:lang w:eastAsia="en-GB"/>
        </w:rPr>
        <w:t xml:space="preserve"> </w:t>
      </w:r>
      <w:r w:rsidRPr="00A56A53">
        <w:rPr>
          <w:b/>
          <w:color w:val="auto"/>
          <w:lang w:eastAsia="en-GB"/>
        </w:rPr>
        <w:t>Are you</w:t>
      </w:r>
      <w:r>
        <w:rPr>
          <w:b/>
          <w:color w:val="auto"/>
          <w:lang w:eastAsia="en-GB"/>
        </w:rPr>
        <w:t>…</w:t>
      </w:r>
      <w:r w:rsidRPr="00A56A53">
        <w:rPr>
          <w:b/>
          <w:color w:val="auto"/>
          <w:lang w:eastAsia="en-GB"/>
        </w:rPr>
        <w:t>?</w:t>
      </w:r>
    </w:p>
    <w:tbl>
      <w:tblPr>
        <w:tblW w:w="6872" w:type="dxa"/>
        <w:jc w:val="center"/>
        <w:tblLook w:val="04A0" w:firstRow="1" w:lastRow="0" w:firstColumn="1" w:lastColumn="0" w:noHBand="0" w:noVBand="1"/>
      </w:tblPr>
      <w:tblGrid>
        <w:gridCol w:w="5952"/>
        <w:gridCol w:w="920"/>
      </w:tblGrid>
      <w:tr w:rsidR="00C17655" w:rsidTr="004F4834">
        <w:trPr>
          <w:trHeight w:val="230"/>
          <w:jc w:val="center"/>
        </w:trPr>
        <w:tc>
          <w:tcPr>
            <w:tcW w:w="5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8"/>
          <w:jc w:val="center"/>
        </w:trPr>
        <w:tc>
          <w:tcPr>
            <w:tcW w:w="5952"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A user of substance misuse services</w:t>
            </w:r>
          </w:p>
        </w:tc>
        <w:tc>
          <w:tcPr>
            <w:tcW w:w="920" w:type="dxa"/>
            <w:tcBorders>
              <w:top w:val="nil"/>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17</w:t>
            </w:r>
          </w:p>
        </w:tc>
      </w:tr>
      <w:tr w:rsidR="00C17655" w:rsidTr="004F4834">
        <w:trPr>
          <w:trHeight w:val="248"/>
          <w:jc w:val="center"/>
        </w:trPr>
        <w:tc>
          <w:tcPr>
            <w:tcW w:w="5952"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Someone who has used residential rehabilitation services</w:t>
            </w:r>
          </w:p>
        </w:tc>
        <w:tc>
          <w:tcPr>
            <w:tcW w:w="920" w:type="dxa"/>
            <w:tcBorders>
              <w:top w:val="nil"/>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15</w:t>
            </w:r>
          </w:p>
        </w:tc>
      </w:tr>
      <w:tr w:rsidR="00C17655" w:rsidTr="004F4834">
        <w:trPr>
          <w:trHeight w:val="272"/>
          <w:jc w:val="center"/>
        </w:trPr>
        <w:tc>
          <w:tcPr>
            <w:tcW w:w="5952"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Other</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11</w:t>
            </w:r>
          </w:p>
        </w:tc>
      </w:tr>
      <w:tr w:rsidR="00C17655" w:rsidTr="004F4834">
        <w:trPr>
          <w:trHeight w:val="272"/>
          <w:jc w:val="center"/>
        </w:trPr>
        <w:tc>
          <w:tcPr>
            <w:tcW w:w="5952"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Family member/carer</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8</w:t>
            </w:r>
          </w:p>
        </w:tc>
      </w:tr>
      <w:tr w:rsidR="00C17655" w:rsidTr="004F4834">
        <w:trPr>
          <w:trHeight w:val="272"/>
          <w:jc w:val="center"/>
        </w:trPr>
        <w:tc>
          <w:tcPr>
            <w:tcW w:w="5952"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A volunteer/recovery mentor</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8</w:t>
            </w:r>
          </w:p>
        </w:tc>
      </w:tr>
    </w:tbl>
    <w:p w:rsidR="004F4834" w:rsidRPr="005D0783" w:rsidRDefault="00051B7A" w:rsidP="004F4834">
      <w:pPr>
        <w:ind w:left="720"/>
        <w:rPr>
          <w:color w:val="auto"/>
        </w:rPr>
      </w:pPr>
      <w:r>
        <w:rPr>
          <w:rFonts w:eastAsia="Times New Roman" w:cs="Arial"/>
          <w:color w:val="auto"/>
          <w:sz w:val="16"/>
          <w:szCs w:val="16"/>
          <w:lang w:eastAsia="en-GB"/>
        </w:rPr>
        <w:lastRenderedPageBreak/>
        <w:t xml:space="preserve">          </w:t>
      </w:r>
      <w:r w:rsidRPr="005D0783">
        <w:rPr>
          <w:rFonts w:eastAsia="Times New Roman" w:cs="Arial"/>
          <w:color w:val="auto"/>
          <w:sz w:val="16"/>
          <w:szCs w:val="16"/>
          <w:lang w:eastAsia="en-GB"/>
        </w:rPr>
        <w:t>Base: all respondents (</w:t>
      </w:r>
      <w:r>
        <w:rPr>
          <w:rFonts w:eastAsia="Times New Roman" w:cs="Arial"/>
          <w:color w:val="auto"/>
          <w:sz w:val="16"/>
          <w:szCs w:val="16"/>
          <w:lang w:eastAsia="en-GB"/>
        </w:rPr>
        <w:t>36</w:t>
      </w:r>
      <w:r w:rsidRPr="005D0783">
        <w:rPr>
          <w:rFonts w:eastAsia="Times New Roman" w:cs="Arial"/>
          <w:color w:val="auto"/>
          <w:sz w:val="16"/>
          <w:szCs w:val="16"/>
          <w:lang w:eastAsia="en-GB"/>
        </w:rPr>
        <w:t>)</w:t>
      </w:r>
    </w:p>
    <w:p w:rsidR="004F4834" w:rsidRPr="001B6FAD" w:rsidRDefault="004F4834" w:rsidP="004F4834">
      <w:pPr>
        <w:autoSpaceDE/>
        <w:autoSpaceDN/>
        <w:adjustRightInd/>
        <w:spacing w:after="0"/>
        <w:jc w:val="left"/>
        <w:rPr>
          <w:rFonts w:eastAsia="Cambria" w:cs="Arial"/>
          <w:color w:val="auto"/>
          <w:lang w:eastAsia="en-GB"/>
        </w:rPr>
      </w:pPr>
    </w:p>
    <w:p w:rsidR="004F4834" w:rsidRPr="001B6FAD" w:rsidRDefault="00051B7A" w:rsidP="004F4834">
      <w:pPr>
        <w:autoSpaceDE/>
        <w:autoSpaceDN/>
        <w:adjustRightInd/>
        <w:spacing w:after="0"/>
        <w:jc w:val="left"/>
        <w:rPr>
          <w:rFonts w:eastAsia="Cambria" w:cs="Arial"/>
          <w:color w:val="auto"/>
          <w:lang w:eastAsia="en-GB"/>
        </w:rPr>
      </w:pPr>
      <w:r w:rsidRPr="001B6FAD">
        <w:rPr>
          <w:rFonts w:eastAsia="Cambria" w:cs="Arial"/>
          <w:color w:val="auto"/>
          <w:lang w:eastAsia="en-GB"/>
        </w:rPr>
        <w:t xml:space="preserve">20 </w:t>
      </w:r>
      <w:r>
        <w:rPr>
          <w:rFonts w:eastAsia="Cambria" w:cs="Arial"/>
          <w:color w:val="auto"/>
          <w:lang w:eastAsia="en-GB"/>
        </w:rPr>
        <w:t>out of 35 respondents said that they are satisfied with the drug and alcohol rehabilitation service available to the people of Lancashire.</w:t>
      </w:r>
    </w:p>
    <w:p w:rsidR="004F4834" w:rsidRPr="001B6FAD" w:rsidRDefault="004F4834" w:rsidP="004F4834">
      <w:pPr>
        <w:autoSpaceDE/>
        <w:autoSpaceDN/>
        <w:adjustRightInd/>
        <w:spacing w:after="0"/>
        <w:jc w:val="left"/>
        <w:rPr>
          <w:rFonts w:eastAsia="Cambria" w:cs="Arial"/>
          <w:color w:val="auto"/>
          <w:lang w:eastAsia="en-GB"/>
        </w:rPr>
      </w:pPr>
    </w:p>
    <w:p w:rsidR="004F4834" w:rsidRPr="00A56A53" w:rsidRDefault="00051B7A" w:rsidP="004F4834">
      <w:pPr>
        <w:pStyle w:val="ListParagraph"/>
        <w:numPr>
          <w:ilvl w:val="0"/>
          <w:numId w:val="6"/>
        </w:numPr>
        <w:ind w:left="1559" w:hanging="1134"/>
        <w:jc w:val="left"/>
        <w:rPr>
          <w:b/>
          <w:color w:val="auto"/>
          <w:lang w:eastAsia="en-GB"/>
        </w:rPr>
      </w:pPr>
      <w:r w:rsidRPr="008F2706">
        <w:rPr>
          <w:b/>
          <w:color w:val="auto"/>
          <w:lang w:eastAsia="en-GB"/>
        </w:rPr>
        <w:t>How satisfied or dissatisfied are you with the drug and alcohol rehabilitation service available to the people of Lancashire?</w:t>
      </w:r>
    </w:p>
    <w:tbl>
      <w:tblPr>
        <w:tblW w:w="4896" w:type="dxa"/>
        <w:jc w:val="center"/>
        <w:tblLook w:val="04A0" w:firstRow="1" w:lastRow="0" w:firstColumn="1" w:lastColumn="0" w:noHBand="0" w:noVBand="1"/>
      </w:tblPr>
      <w:tblGrid>
        <w:gridCol w:w="3976"/>
        <w:gridCol w:w="920"/>
      </w:tblGrid>
      <w:tr w:rsidR="00C17655" w:rsidTr="004F4834">
        <w:trPr>
          <w:trHeight w:val="230"/>
          <w:jc w:val="center"/>
        </w:trPr>
        <w:tc>
          <w:tcPr>
            <w:tcW w:w="3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8"/>
          <w:jc w:val="center"/>
        </w:trPr>
        <w:tc>
          <w:tcPr>
            <w:tcW w:w="3976"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Very satisfied</w:t>
            </w:r>
          </w:p>
        </w:tc>
        <w:tc>
          <w:tcPr>
            <w:tcW w:w="920" w:type="dxa"/>
            <w:tcBorders>
              <w:top w:val="nil"/>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10</w:t>
            </w:r>
          </w:p>
        </w:tc>
      </w:tr>
      <w:tr w:rsidR="00C17655" w:rsidTr="004F4834">
        <w:trPr>
          <w:trHeight w:val="248"/>
          <w:jc w:val="center"/>
        </w:trPr>
        <w:tc>
          <w:tcPr>
            <w:tcW w:w="3976"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Fairly satisfied</w:t>
            </w:r>
          </w:p>
        </w:tc>
        <w:tc>
          <w:tcPr>
            <w:tcW w:w="920" w:type="dxa"/>
            <w:tcBorders>
              <w:top w:val="nil"/>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10</w:t>
            </w:r>
          </w:p>
        </w:tc>
      </w:tr>
      <w:tr w:rsidR="00C17655" w:rsidTr="004F4834">
        <w:trPr>
          <w:trHeight w:val="272"/>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Neither satisfied nor dissatisfied</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7</w:t>
            </w:r>
          </w:p>
        </w:tc>
      </w:tr>
      <w:tr w:rsidR="00C17655" w:rsidTr="004F4834">
        <w:trPr>
          <w:trHeight w:val="272"/>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Fairly dissatisfied</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5</w:t>
            </w:r>
          </w:p>
        </w:tc>
      </w:tr>
      <w:tr w:rsidR="00C17655" w:rsidTr="004F4834">
        <w:trPr>
          <w:trHeight w:val="272"/>
          <w:jc w:val="center"/>
        </w:trPr>
        <w:tc>
          <w:tcPr>
            <w:tcW w:w="397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Very dissatisfied</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3</w:t>
            </w:r>
          </w:p>
        </w:tc>
      </w:tr>
    </w:tbl>
    <w:p w:rsidR="004F4834" w:rsidRPr="005D0783" w:rsidRDefault="00051B7A" w:rsidP="004F4834">
      <w:pPr>
        <w:ind w:left="720"/>
        <w:rPr>
          <w:color w:val="auto"/>
        </w:rPr>
      </w:pPr>
      <w:r>
        <w:rPr>
          <w:rFonts w:eastAsia="Times New Roman" w:cs="Arial"/>
          <w:color w:val="auto"/>
          <w:sz w:val="16"/>
          <w:szCs w:val="16"/>
          <w:lang w:eastAsia="en-GB"/>
        </w:rPr>
        <w:t xml:space="preserve">         </w:t>
      </w:r>
      <w:r>
        <w:rPr>
          <w:rFonts w:eastAsia="Times New Roman" w:cs="Arial"/>
          <w:color w:val="auto"/>
          <w:sz w:val="16"/>
          <w:szCs w:val="16"/>
          <w:lang w:eastAsia="en-GB"/>
        </w:rPr>
        <w:tab/>
        <w:t xml:space="preserve"> </w:t>
      </w:r>
      <w:r>
        <w:rPr>
          <w:rFonts w:eastAsia="Times New Roman" w:cs="Arial"/>
          <w:color w:val="auto"/>
          <w:sz w:val="16"/>
          <w:szCs w:val="16"/>
          <w:lang w:eastAsia="en-GB"/>
        </w:rPr>
        <w:tab/>
      </w:r>
      <w:r w:rsidRPr="005D0783">
        <w:rPr>
          <w:rFonts w:eastAsia="Times New Roman" w:cs="Arial"/>
          <w:color w:val="auto"/>
          <w:sz w:val="16"/>
          <w:szCs w:val="16"/>
          <w:lang w:eastAsia="en-GB"/>
        </w:rPr>
        <w:t>Base: all respondents (</w:t>
      </w:r>
      <w:r>
        <w:rPr>
          <w:rFonts w:eastAsia="Times New Roman" w:cs="Arial"/>
          <w:color w:val="auto"/>
          <w:sz w:val="16"/>
          <w:szCs w:val="16"/>
          <w:lang w:eastAsia="en-GB"/>
        </w:rPr>
        <w:t>35</w:t>
      </w:r>
      <w:r w:rsidRPr="005D0783">
        <w:rPr>
          <w:rFonts w:eastAsia="Times New Roman" w:cs="Arial"/>
          <w:color w:val="auto"/>
          <w:sz w:val="16"/>
          <w:szCs w:val="16"/>
          <w:lang w:eastAsia="en-GB"/>
        </w:rPr>
        <w:t>)</w:t>
      </w:r>
    </w:p>
    <w:p w:rsidR="004F4834" w:rsidRPr="00F424B9" w:rsidRDefault="004F4834" w:rsidP="004F4834">
      <w:pPr>
        <w:autoSpaceDE/>
        <w:autoSpaceDN/>
        <w:adjustRightInd/>
        <w:spacing w:after="0"/>
        <w:jc w:val="left"/>
        <w:rPr>
          <w:color w:val="auto"/>
          <w:lang w:eastAsia="en-GB"/>
        </w:rPr>
      </w:pPr>
    </w:p>
    <w:p w:rsidR="004F4834" w:rsidRDefault="00051B7A" w:rsidP="004F4834">
      <w:pPr>
        <w:pStyle w:val="Heading2"/>
        <w:spacing w:after="0"/>
        <w:ind w:left="510" w:hanging="510"/>
        <w:jc w:val="left"/>
        <w:rPr>
          <w:rFonts w:eastAsia="Cambria"/>
          <w:color w:val="auto"/>
        </w:rPr>
      </w:pPr>
      <w:bookmarkStart w:id="110" w:name="_Toc9519747"/>
      <w:r w:rsidRPr="00A57D13">
        <w:rPr>
          <w:rFonts w:eastAsia="Cambria"/>
          <w:color w:val="auto"/>
        </w:rPr>
        <w:t xml:space="preserve">4.2 The proposal for the </w:t>
      </w:r>
      <w:r>
        <w:rPr>
          <w:rFonts w:eastAsia="Cambria"/>
          <w:color w:val="auto"/>
        </w:rPr>
        <w:t>drug and alcohol rehabilitation services</w:t>
      </w:r>
      <w:bookmarkEnd w:id="110"/>
    </w:p>
    <w:p w:rsidR="004F4834" w:rsidRPr="001B6FAD" w:rsidRDefault="004F4834" w:rsidP="004F4834">
      <w:pPr>
        <w:autoSpaceDE/>
        <w:autoSpaceDN/>
        <w:adjustRightInd/>
        <w:spacing w:after="0"/>
        <w:jc w:val="left"/>
        <w:rPr>
          <w:rFonts w:eastAsia="Cambria" w:cs="Arial"/>
          <w:color w:val="auto"/>
          <w:lang w:eastAsia="en-GB"/>
        </w:rPr>
      </w:pPr>
    </w:p>
    <w:p w:rsidR="004F4834" w:rsidRDefault="00051B7A" w:rsidP="004F4834">
      <w:pPr>
        <w:autoSpaceDE/>
        <w:autoSpaceDN/>
        <w:adjustRightInd/>
        <w:spacing w:after="0"/>
        <w:jc w:val="left"/>
        <w:rPr>
          <w:rFonts w:eastAsia="Cambria" w:cs="Arial"/>
          <w:color w:val="auto"/>
          <w:lang w:eastAsia="en-GB"/>
        </w:rPr>
      </w:pPr>
      <w:r>
        <w:rPr>
          <w:rFonts w:eastAsia="Cambria" w:cs="Arial"/>
          <w:color w:val="auto"/>
          <w:lang w:eastAsia="en-GB"/>
        </w:rPr>
        <w:t>27 out of 37 respondents said that they disagree with the proposal.</w:t>
      </w:r>
    </w:p>
    <w:p w:rsidR="004F4834" w:rsidRPr="001B6FAD" w:rsidRDefault="004F4834" w:rsidP="004F4834">
      <w:pPr>
        <w:autoSpaceDE/>
        <w:autoSpaceDN/>
        <w:adjustRightInd/>
        <w:spacing w:after="0"/>
        <w:jc w:val="left"/>
        <w:rPr>
          <w:rFonts w:eastAsia="Cambria" w:cs="Arial"/>
          <w:color w:val="auto"/>
          <w:lang w:eastAsia="en-GB"/>
        </w:rPr>
      </w:pPr>
    </w:p>
    <w:p w:rsidR="004F4834" w:rsidRPr="00A56A53" w:rsidRDefault="00051B7A" w:rsidP="004F4834">
      <w:pPr>
        <w:pStyle w:val="ListParagraph"/>
        <w:numPr>
          <w:ilvl w:val="0"/>
          <w:numId w:val="6"/>
        </w:numPr>
        <w:jc w:val="left"/>
        <w:rPr>
          <w:b/>
          <w:color w:val="auto"/>
          <w:lang w:eastAsia="en-GB"/>
        </w:rPr>
      </w:pPr>
      <w:r>
        <w:rPr>
          <w:b/>
          <w:lang w:eastAsia="en-GB"/>
        </w:rPr>
        <w:t xml:space="preserve"> </w:t>
      </w:r>
      <w:r w:rsidRPr="008F2706">
        <w:rPr>
          <w:b/>
          <w:color w:val="auto"/>
          <w:lang w:eastAsia="en-GB"/>
        </w:rPr>
        <w:t>How strongly do you agree or disagree with this proposal?</w:t>
      </w:r>
    </w:p>
    <w:tbl>
      <w:tblPr>
        <w:tblW w:w="5043" w:type="dxa"/>
        <w:jc w:val="center"/>
        <w:tblLook w:val="04A0" w:firstRow="1" w:lastRow="0" w:firstColumn="1" w:lastColumn="0" w:noHBand="0" w:noVBand="1"/>
      </w:tblPr>
      <w:tblGrid>
        <w:gridCol w:w="4123"/>
        <w:gridCol w:w="920"/>
      </w:tblGrid>
      <w:tr w:rsidR="00C17655" w:rsidTr="004F4834">
        <w:trPr>
          <w:trHeight w:val="230"/>
          <w:jc w:val="center"/>
        </w:trPr>
        <w:tc>
          <w:tcPr>
            <w:tcW w:w="4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8"/>
          <w:jc w:val="center"/>
        </w:trPr>
        <w:tc>
          <w:tcPr>
            <w:tcW w:w="4123"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Strongly agree</w:t>
            </w:r>
          </w:p>
        </w:tc>
        <w:tc>
          <w:tcPr>
            <w:tcW w:w="920" w:type="dxa"/>
            <w:tcBorders>
              <w:top w:val="nil"/>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1</w:t>
            </w:r>
          </w:p>
        </w:tc>
      </w:tr>
      <w:tr w:rsidR="00C17655" w:rsidTr="004F4834">
        <w:trPr>
          <w:trHeight w:val="248"/>
          <w:jc w:val="center"/>
        </w:trPr>
        <w:tc>
          <w:tcPr>
            <w:tcW w:w="4123"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Tend to agree</w:t>
            </w:r>
          </w:p>
        </w:tc>
        <w:tc>
          <w:tcPr>
            <w:tcW w:w="920" w:type="dxa"/>
            <w:tcBorders>
              <w:top w:val="nil"/>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7</w:t>
            </w:r>
          </w:p>
        </w:tc>
      </w:tr>
      <w:tr w:rsidR="00C17655" w:rsidTr="004F4834">
        <w:trPr>
          <w:trHeight w:val="272"/>
          <w:jc w:val="center"/>
        </w:trPr>
        <w:tc>
          <w:tcPr>
            <w:tcW w:w="4123"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Neither agree nor disagree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2</w:t>
            </w:r>
          </w:p>
        </w:tc>
      </w:tr>
      <w:tr w:rsidR="00C17655" w:rsidTr="004F4834">
        <w:trPr>
          <w:trHeight w:val="272"/>
          <w:jc w:val="center"/>
        </w:trPr>
        <w:tc>
          <w:tcPr>
            <w:tcW w:w="4123"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Tend to disagree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5</w:t>
            </w:r>
          </w:p>
        </w:tc>
      </w:tr>
      <w:tr w:rsidR="00C17655" w:rsidTr="004F4834">
        <w:trPr>
          <w:trHeight w:val="272"/>
          <w:jc w:val="center"/>
        </w:trPr>
        <w:tc>
          <w:tcPr>
            <w:tcW w:w="4123"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Strongly disagree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22</w:t>
            </w:r>
          </w:p>
        </w:tc>
      </w:tr>
    </w:tbl>
    <w:p w:rsidR="004F4834" w:rsidRPr="005D0783" w:rsidRDefault="00051B7A" w:rsidP="004F4834">
      <w:pPr>
        <w:ind w:left="720"/>
        <w:rPr>
          <w:color w:val="auto"/>
        </w:rPr>
      </w:pPr>
      <w:r>
        <w:rPr>
          <w:rFonts w:eastAsia="Times New Roman" w:cs="Arial"/>
          <w:color w:val="auto"/>
          <w:sz w:val="16"/>
          <w:szCs w:val="16"/>
          <w:lang w:eastAsia="en-GB"/>
        </w:rPr>
        <w:t xml:space="preserve">          </w:t>
      </w:r>
      <w:r>
        <w:rPr>
          <w:rFonts w:eastAsia="Times New Roman" w:cs="Arial"/>
          <w:color w:val="auto"/>
          <w:sz w:val="16"/>
          <w:szCs w:val="16"/>
          <w:lang w:eastAsia="en-GB"/>
        </w:rPr>
        <w:tab/>
        <w:t xml:space="preserve">               </w:t>
      </w:r>
      <w:r w:rsidRPr="005D0783">
        <w:rPr>
          <w:rFonts w:eastAsia="Times New Roman" w:cs="Arial"/>
          <w:color w:val="auto"/>
          <w:sz w:val="16"/>
          <w:szCs w:val="16"/>
          <w:lang w:eastAsia="en-GB"/>
        </w:rPr>
        <w:t>Base: all respondents (</w:t>
      </w:r>
      <w:r>
        <w:rPr>
          <w:rFonts w:eastAsia="Times New Roman" w:cs="Arial"/>
          <w:color w:val="auto"/>
          <w:sz w:val="16"/>
          <w:szCs w:val="16"/>
          <w:lang w:eastAsia="en-GB"/>
        </w:rPr>
        <w:t>37</w:t>
      </w:r>
      <w:r w:rsidRPr="005D0783">
        <w:rPr>
          <w:rFonts w:eastAsia="Times New Roman" w:cs="Arial"/>
          <w:color w:val="auto"/>
          <w:sz w:val="16"/>
          <w:szCs w:val="16"/>
          <w:lang w:eastAsia="en-GB"/>
        </w:rPr>
        <w:t>)</w:t>
      </w:r>
    </w:p>
    <w:p w:rsidR="004F4834" w:rsidRDefault="004F4834" w:rsidP="004F4834">
      <w:pPr>
        <w:autoSpaceDE/>
        <w:autoSpaceDN/>
        <w:adjustRightInd/>
        <w:spacing w:after="0"/>
        <w:jc w:val="left"/>
        <w:rPr>
          <w:b/>
          <w:lang w:eastAsia="en-GB"/>
        </w:rPr>
      </w:pPr>
    </w:p>
    <w:p w:rsidR="004F4834" w:rsidRDefault="00051B7A" w:rsidP="004F4834">
      <w:pPr>
        <w:autoSpaceDE/>
        <w:autoSpaceDN/>
        <w:adjustRightInd/>
        <w:spacing w:after="0"/>
        <w:jc w:val="left"/>
        <w:rPr>
          <w:color w:val="auto"/>
          <w:lang w:eastAsia="en-GB"/>
        </w:rPr>
      </w:pPr>
      <w:r>
        <w:rPr>
          <w:color w:val="auto"/>
          <w:lang w:eastAsia="en-GB"/>
        </w:rPr>
        <w:t>When respondents were asked why they agreed or disagreed with the proposal they most commonly said that everyone deserves access to the service (15 respondents) and there is not enough varied support for this vulnerable group (9 respondents).</w:t>
      </w:r>
    </w:p>
    <w:p w:rsidR="004F4834" w:rsidRDefault="004F4834" w:rsidP="004F4834">
      <w:pPr>
        <w:autoSpaceDE/>
        <w:autoSpaceDN/>
        <w:adjustRightInd/>
        <w:spacing w:after="0"/>
        <w:jc w:val="left"/>
        <w:rPr>
          <w:b/>
          <w:lang w:eastAsia="en-GB"/>
        </w:rPr>
      </w:pPr>
    </w:p>
    <w:p w:rsidR="004F4834" w:rsidRPr="00A56A53" w:rsidRDefault="00051B7A" w:rsidP="004F4834">
      <w:pPr>
        <w:pStyle w:val="ListParagraph"/>
        <w:numPr>
          <w:ilvl w:val="0"/>
          <w:numId w:val="6"/>
        </w:numPr>
        <w:jc w:val="left"/>
        <w:rPr>
          <w:b/>
          <w:color w:val="auto"/>
          <w:lang w:eastAsia="en-GB"/>
        </w:rPr>
      </w:pPr>
      <w:r>
        <w:rPr>
          <w:b/>
          <w:lang w:eastAsia="en-GB"/>
        </w:rPr>
        <w:t xml:space="preserve"> </w:t>
      </w:r>
      <w:r w:rsidRPr="008F2706">
        <w:rPr>
          <w:b/>
          <w:color w:val="auto"/>
          <w:lang w:eastAsia="en-GB"/>
        </w:rPr>
        <w:t>Why do you say this?</w:t>
      </w:r>
    </w:p>
    <w:tbl>
      <w:tblPr>
        <w:tblW w:w="7586" w:type="dxa"/>
        <w:jc w:val="center"/>
        <w:tblLook w:val="04A0" w:firstRow="1" w:lastRow="0" w:firstColumn="1" w:lastColumn="0" w:noHBand="0" w:noVBand="1"/>
      </w:tblPr>
      <w:tblGrid>
        <w:gridCol w:w="6666"/>
        <w:gridCol w:w="920"/>
      </w:tblGrid>
      <w:tr w:rsidR="00C17655" w:rsidTr="004F4834">
        <w:trPr>
          <w:trHeight w:val="230"/>
          <w:jc w:val="center"/>
        </w:trPr>
        <w:tc>
          <w:tcPr>
            <w:tcW w:w="6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8"/>
          <w:jc w:val="center"/>
        </w:trPr>
        <w:tc>
          <w:tcPr>
            <w:tcW w:w="6666"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Everyone deserves access to the services</w:t>
            </w:r>
          </w:p>
        </w:tc>
        <w:tc>
          <w:tcPr>
            <w:tcW w:w="920" w:type="dxa"/>
            <w:tcBorders>
              <w:top w:val="nil"/>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15</w:t>
            </w:r>
          </w:p>
        </w:tc>
      </w:tr>
      <w:tr w:rsidR="00C17655" w:rsidTr="004F4834">
        <w:trPr>
          <w:trHeight w:val="248"/>
          <w:jc w:val="center"/>
        </w:trPr>
        <w:tc>
          <w:tcPr>
            <w:tcW w:w="6666"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There is not enough varied supp</w:t>
            </w:r>
            <w:r>
              <w:rPr>
                <w:rFonts w:eastAsia="Times New Roman" w:cs="Arial"/>
                <w:color w:val="auto"/>
                <w:sz w:val="22"/>
                <w:szCs w:val="22"/>
                <w:lang w:eastAsia="en-GB"/>
              </w:rPr>
              <w:t>ort for this vulnerable group</w:t>
            </w:r>
          </w:p>
        </w:tc>
        <w:tc>
          <w:tcPr>
            <w:tcW w:w="920" w:type="dxa"/>
            <w:tcBorders>
              <w:top w:val="nil"/>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9</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Support at all levels, don't wait until crisis point</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5</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False economy</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3</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Have you made sure the new system is designed well to cope and be useful to all levels?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3</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Cutbacks will increase terrible situations for families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3</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Other</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2</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No point in rehab if people aren't committed enough</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2</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Substance abuse is an increasing problem</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2</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Rehab doesn't just benefit the user – but the people around them</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2</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Proposal</w:t>
            </w:r>
            <w:r>
              <w:rPr>
                <w:rFonts w:eastAsia="Times New Roman" w:cs="Arial"/>
                <w:color w:val="auto"/>
                <w:sz w:val="22"/>
                <w:szCs w:val="22"/>
                <w:lang w:eastAsia="en-GB"/>
              </w:rPr>
              <w:t>'s</w:t>
            </w:r>
            <w:r w:rsidRPr="008F2706">
              <w:rPr>
                <w:rFonts w:eastAsia="Times New Roman" w:cs="Arial"/>
                <w:color w:val="auto"/>
                <w:sz w:val="22"/>
                <w:szCs w:val="22"/>
                <w:lang w:eastAsia="en-GB"/>
              </w:rPr>
              <w:t xml:space="preserve"> benefit</w:t>
            </w:r>
            <w:r>
              <w:rPr>
                <w:rFonts w:eastAsia="Times New Roman" w:cs="Arial"/>
                <w:color w:val="auto"/>
                <w:sz w:val="22"/>
                <w:szCs w:val="22"/>
                <w:lang w:eastAsia="en-GB"/>
              </w:rPr>
              <w:t>s unclear</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1</w:t>
            </w:r>
          </w:p>
        </w:tc>
      </w:tr>
    </w:tbl>
    <w:p w:rsidR="004F4834" w:rsidRPr="005D0783" w:rsidRDefault="00051B7A" w:rsidP="004F4834">
      <w:pPr>
        <w:ind w:firstLine="720"/>
        <w:rPr>
          <w:color w:val="auto"/>
        </w:rPr>
      </w:pPr>
      <w:r>
        <w:rPr>
          <w:rFonts w:eastAsia="Times New Roman" w:cs="Arial"/>
          <w:color w:val="auto"/>
          <w:sz w:val="16"/>
          <w:szCs w:val="16"/>
          <w:lang w:eastAsia="en-GB"/>
        </w:rPr>
        <w:t xml:space="preserve">   </w:t>
      </w:r>
      <w:r w:rsidRPr="005D0783">
        <w:rPr>
          <w:rFonts w:eastAsia="Times New Roman" w:cs="Arial"/>
          <w:color w:val="auto"/>
          <w:sz w:val="16"/>
          <w:szCs w:val="16"/>
          <w:lang w:eastAsia="en-GB"/>
        </w:rPr>
        <w:t>Base: all respondents (</w:t>
      </w:r>
      <w:r>
        <w:rPr>
          <w:rFonts w:eastAsia="Times New Roman" w:cs="Arial"/>
          <w:color w:val="auto"/>
          <w:sz w:val="16"/>
          <w:szCs w:val="16"/>
          <w:lang w:eastAsia="en-GB"/>
        </w:rPr>
        <w:t>30</w:t>
      </w:r>
      <w:r w:rsidRPr="005D0783">
        <w:rPr>
          <w:rFonts w:eastAsia="Times New Roman" w:cs="Arial"/>
          <w:color w:val="auto"/>
          <w:sz w:val="16"/>
          <w:szCs w:val="16"/>
          <w:lang w:eastAsia="en-GB"/>
        </w:rPr>
        <w:t>)</w:t>
      </w:r>
    </w:p>
    <w:p w:rsidR="004F4834" w:rsidRDefault="00051B7A" w:rsidP="004F4834">
      <w:pPr>
        <w:autoSpaceDE/>
        <w:autoSpaceDN/>
        <w:adjustRightInd/>
        <w:spacing w:after="0"/>
        <w:jc w:val="left"/>
        <w:rPr>
          <w:color w:val="auto"/>
          <w:lang w:eastAsia="en-GB"/>
        </w:rPr>
      </w:pPr>
      <w:r>
        <w:rPr>
          <w:color w:val="auto"/>
          <w:lang w:eastAsia="en-GB"/>
        </w:rPr>
        <w:lastRenderedPageBreak/>
        <w:t>When respondents were asked how the proposal would affect them they most commonly said it will be detrimental to services users (13 respondents).</w:t>
      </w:r>
    </w:p>
    <w:p w:rsidR="004F4834" w:rsidRDefault="004F4834" w:rsidP="004F4834">
      <w:pPr>
        <w:autoSpaceDE/>
        <w:autoSpaceDN/>
        <w:adjustRightInd/>
        <w:spacing w:after="0"/>
        <w:jc w:val="left"/>
        <w:rPr>
          <w:b/>
          <w:lang w:eastAsia="en-GB"/>
        </w:rPr>
      </w:pPr>
    </w:p>
    <w:p w:rsidR="004F4834" w:rsidRPr="00A56A53" w:rsidRDefault="00051B7A" w:rsidP="004F4834">
      <w:pPr>
        <w:pStyle w:val="ListParagraph"/>
        <w:numPr>
          <w:ilvl w:val="0"/>
          <w:numId w:val="6"/>
        </w:numPr>
        <w:jc w:val="left"/>
        <w:rPr>
          <w:b/>
          <w:color w:val="auto"/>
          <w:lang w:eastAsia="en-GB"/>
        </w:rPr>
      </w:pPr>
      <w:r>
        <w:rPr>
          <w:b/>
          <w:lang w:eastAsia="en-GB"/>
        </w:rPr>
        <w:t xml:space="preserve"> </w:t>
      </w:r>
      <w:r w:rsidRPr="008F2706">
        <w:rPr>
          <w:b/>
          <w:color w:val="auto"/>
          <w:lang w:eastAsia="en-GB"/>
        </w:rPr>
        <w:t>If this proposal happened, how would this affect you?</w:t>
      </w:r>
    </w:p>
    <w:tbl>
      <w:tblPr>
        <w:tblW w:w="6031" w:type="dxa"/>
        <w:jc w:val="center"/>
        <w:tblLook w:val="04A0" w:firstRow="1" w:lastRow="0" w:firstColumn="1" w:lastColumn="0" w:noHBand="0" w:noVBand="1"/>
      </w:tblPr>
      <w:tblGrid>
        <w:gridCol w:w="5111"/>
        <w:gridCol w:w="920"/>
      </w:tblGrid>
      <w:tr w:rsidR="00C17655" w:rsidTr="004F4834">
        <w:trPr>
          <w:trHeight w:val="230"/>
          <w:jc w:val="center"/>
        </w:trPr>
        <w:tc>
          <w:tcPr>
            <w:tcW w:w="5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8"/>
          <w:jc w:val="center"/>
        </w:trPr>
        <w:tc>
          <w:tcPr>
            <w:tcW w:w="5111"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It</w:t>
            </w:r>
            <w:r w:rsidRPr="008F2706">
              <w:rPr>
                <w:rFonts w:eastAsia="Times New Roman" w:cs="Arial"/>
                <w:color w:val="auto"/>
                <w:sz w:val="22"/>
                <w:szCs w:val="22"/>
                <w:lang w:eastAsia="en-GB"/>
              </w:rPr>
              <w:t xml:space="preserve"> will be detrimental</w:t>
            </w:r>
            <w:r>
              <w:rPr>
                <w:rFonts w:eastAsia="Times New Roman" w:cs="Arial"/>
                <w:color w:val="auto"/>
                <w:sz w:val="22"/>
                <w:szCs w:val="22"/>
                <w:lang w:eastAsia="en-GB"/>
              </w:rPr>
              <w:t xml:space="preserve"> to service users</w:t>
            </w:r>
          </w:p>
        </w:tc>
        <w:tc>
          <w:tcPr>
            <w:tcW w:w="920" w:type="dxa"/>
            <w:tcBorders>
              <w:top w:val="nil"/>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13</w:t>
            </w:r>
          </w:p>
        </w:tc>
      </w:tr>
      <w:tr w:rsidR="00C17655" w:rsidTr="004F4834">
        <w:trPr>
          <w:trHeight w:val="248"/>
          <w:jc w:val="center"/>
        </w:trPr>
        <w:tc>
          <w:tcPr>
            <w:tcW w:w="5111"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Service should be available to all who need them</w:t>
            </w:r>
          </w:p>
        </w:tc>
        <w:tc>
          <w:tcPr>
            <w:tcW w:w="920" w:type="dxa"/>
            <w:tcBorders>
              <w:top w:val="nil"/>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7</w:t>
            </w:r>
          </w:p>
        </w:tc>
      </w:tr>
      <w:tr w:rsidR="00C17655" w:rsidTr="004F4834">
        <w:trPr>
          <w:trHeight w:val="272"/>
          <w:jc w:val="center"/>
        </w:trPr>
        <w:tc>
          <w:tcPr>
            <w:tcW w:w="5111"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No direct impact</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5</w:t>
            </w:r>
          </w:p>
        </w:tc>
      </w:tr>
      <w:tr w:rsidR="00C17655" w:rsidTr="004F4834">
        <w:trPr>
          <w:trHeight w:val="272"/>
          <w:jc w:val="center"/>
        </w:trPr>
        <w:tc>
          <w:tcPr>
            <w:tcW w:w="5111"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Service strain of other organisations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4</w:t>
            </w:r>
          </w:p>
        </w:tc>
      </w:tr>
      <w:tr w:rsidR="00C17655" w:rsidTr="004F4834">
        <w:trPr>
          <w:trHeight w:val="272"/>
          <w:jc w:val="center"/>
        </w:trPr>
        <w:tc>
          <w:tcPr>
            <w:tcW w:w="5111"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Increase risk of violence and community danger</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3</w:t>
            </w:r>
          </w:p>
        </w:tc>
      </w:tr>
      <w:tr w:rsidR="00C17655" w:rsidTr="004F4834">
        <w:trPr>
          <w:trHeight w:val="272"/>
          <w:jc w:val="center"/>
        </w:trPr>
        <w:tc>
          <w:tcPr>
            <w:tcW w:w="5111"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jc w:val="left"/>
              <w:rPr>
                <w:rFonts w:eastAsia="Times New Roman" w:cs="Arial"/>
                <w:color w:val="auto"/>
                <w:sz w:val="22"/>
                <w:szCs w:val="22"/>
                <w:lang w:eastAsia="en-GB"/>
              </w:rPr>
            </w:pPr>
            <w:r w:rsidRPr="008F2706">
              <w:rPr>
                <w:rFonts w:eastAsia="Times New Roman" w:cs="Arial"/>
                <w:color w:val="auto"/>
                <w:sz w:val="22"/>
                <w:szCs w:val="22"/>
                <w:lang w:eastAsia="en-GB"/>
              </w:rPr>
              <w:t>NHS needs to deal with severe things like this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F2706" w:rsidRDefault="00051B7A" w:rsidP="004F4834">
            <w:pPr>
              <w:autoSpaceDE/>
              <w:autoSpaceDN/>
              <w:adjustRightInd/>
              <w:spacing w:after="0"/>
              <w:jc w:val="right"/>
              <w:rPr>
                <w:rFonts w:eastAsia="Times New Roman" w:cs="Arial"/>
                <w:color w:val="auto"/>
                <w:sz w:val="22"/>
                <w:szCs w:val="22"/>
                <w:lang w:eastAsia="en-GB"/>
              </w:rPr>
            </w:pPr>
            <w:r w:rsidRPr="008F2706">
              <w:rPr>
                <w:rFonts w:eastAsia="Times New Roman" w:cs="Arial"/>
                <w:color w:val="auto"/>
                <w:sz w:val="22"/>
                <w:szCs w:val="22"/>
                <w:lang w:eastAsia="en-GB"/>
              </w:rPr>
              <w:t>2</w:t>
            </w:r>
          </w:p>
        </w:tc>
      </w:tr>
    </w:tbl>
    <w:p w:rsidR="004F4834" w:rsidRPr="005D0783" w:rsidRDefault="00051B7A" w:rsidP="004F4834">
      <w:pPr>
        <w:ind w:left="720"/>
        <w:rPr>
          <w:color w:val="auto"/>
        </w:rPr>
      </w:pPr>
      <w:r>
        <w:rPr>
          <w:rFonts w:eastAsia="Times New Roman" w:cs="Arial"/>
          <w:color w:val="auto"/>
          <w:sz w:val="16"/>
          <w:szCs w:val="16"/>
          <w:lang w:eastAsia="en-GB"/>
        </w:rPr>
        <w:t xml:space="preserve">          </w:t>
      </w:r>
      <w:r>
        <w:rPr>
          <w:rFonts w:eastAsia="Times New Roman" w:cs="Arial"/>
          <w:color w:val="auto"/>
          <w:sz w:val="16"/>
          <w:szCs w:val="16"/>
          <w:lang w:eastAsia="en-GB"/>
        </w:rPr>
        <w:tab/>
        <w:t xml:space="preserve">   </w:t>
      </w:r>
      <w:r w:rsidRPr="005D0783">
        <w:rPr>
          <w:rFonts w:eastAsia="Times New Roman" w:cs="Arial"/>
          <w:color w:val="auto"/>
          <w:sz w:val="16"/>
          <w:szCs w:val="16"/>
          <w:lang w:eastAsia="en-GB"/>
        </w:rPr>
        <w:t>Base: all respondents (</w:t>
      </w:r>
      <w:r>
        <w:rPr>
          <w:rFonts w:eastAsia="Times New Roman" w:cs="Arial"/>
          <w:color w:val="auto"/>
          <w:sz w:val="16"/>
          <w:szCs w:val="16"/>
          <w:lang w:eastAsia="en-GB"/>
        </w:rPr>
        <w:t>28</w:t>
      </w:r>
      <w:r w:rsidRPr="005D0783">
        <w:rPr>
          <w:rFonts w:eastAsia="Times New Roman" w:cs="Arial"/>
          <w:color w:val="auto"/>
          <w:sz w:val="16"/>
          <w:szCs w:val="16"/>
          <w:lang w:eastAsia="en-GB"/>
        </w:rPr>
        <w:t>)</w:t>
      </w:r>
    </w:p>
    <w:p w:rsidR="004F4834" w:rsidRDefault="00051B7A" w:rsidP="004F4834">
      <w:pPr>
        <w:autoSpaceDE/>
        <w:autoSpaceDN/>
        <w:adjustRightInd/>
        <w:spacing w:after="0"/>
        <w:jc w:val="left"/>
        <w:rPr>
          <w:color w:val="auto"/>
          <w:lang w:eastAsia="en-GB"/>
        </w:rPr>
      </w:pPr>
      <w:bookmarkStart w:id="111" w:name="_Toc3377437"/>
      <w:r>
        <w:rPr>
          <w:color w:val="auto"/>
          <w:lang w:eastAsia="en-GB"/>
        </w:rPr>
        <w:t>When</w:t>
      </w:r>
      <w:r w:rsidRPr="00BC63F6">
        <w:rPr>
          <w:color w:val="auto"/>
          <w:lang w:eastAsia="en-GB"/>
        </w:rPr>
        <w:t xml:space="preserve"> </w:t>
      </w:r>
      <w:r>
        <w:rPr>
          <w:color w:val="auto"/>
          <w:lang w:eastAsia="en-GB"/>
        </w:rPr>
        <w:t xml:space="preserve">respondents were </w:t>
      </w:r>
      <w:r w:rsidRPr="00BC63F6">
        <w:rPr>
          <w:color w:val="auto"/>
          <w:lang w:eastAsia="en-GB"/>
        </w:rPr>
        <w:t xml:space="preserve">asked if there is anything else they think we need to consider </w:t>
      </w:r>
      <w:r>
        <w:rPr>
          <w:color w:val="auto"/>
          <w:lang w:eastAsia="en-GB"/>
        </w:rPr>
        <w:t>or that we could do differently they most commonly said vulnerable people in society should be helped (seven respondents).</w:t>
      </w:r>
    </w:p>
    <w:p w:rsidR="004F4834" w:rsidRDefault="004F4834" w:rsidP="004F4834">
      <w:pPr>
        <w:autoSpaceDE/>
        <w:autoSpaceDN/>
        <w:adjustRightInd/>
        <w:spacing w:after="0"/>
        <w:jc w:val="left"/>
        <w:rPr>
          <w:b/>
          <w:lang w:eastAsia="en-GB"/>
        </w:rPr>
      </w:pPr>
    </w:p>
    <w:p w:rsidR="004F4834" w:rsidRPr="00A56A53" w:rsidRDefault="00051B7A" w:rsidP="004F4834">
      <w:pPr>
        <w:pStyle w:val="ListParagraph"/>
        <w:numPr>
          <w:ilvl w:val="0"/>
          <w:numId w:val="6"/>
        </w:numPr>
        <w:ind w:left="1559" w:hanging="1134"/>
        <w:jc w:val="left"/>
        <w:rPr>
          <w:b/>
          <w:color w:val="auto"/>
          <w:lang w:eastAsia="en-GB"/>
        </w:rPr>
      </w:pPr>
      <w:r w:rsidRPr="00865BE9">
        <w:rPr>
          <w:b/>
          <w:color w:val="auto"/>
          <w:lang w:eastAsia="en-GB"/>
        </w:rPr>
        <w:t>Thinking about our proposal, is there anything else you think we need to consider or that we could do differently?</w:t>
      </w:r>
    </w:p>
    <w:tbl>
      <w:tblPr>
        <w:tblW w:w="7029" w:type="dxa"/>
        <w:jc w:val="center"/>
        <w:tblLook w:val="04A0" w:firstRow="1" w:lastRow="0" w:firstColumn="1" w:lastColumn="0" w:noHBand="0" w:noVBand="1"/>
      </w:tblPr>
      <w:tblGrid>
        <w:gridCol w:w="6109"/>
        <w:gridCol w:w="920"/>
      </w:tblGrid>
      <w:tr w:rsidR="00C17655" w:rsidTr="004F4834">
        <w:trPr>
          <w:trHeight w:val="230"/>
          <w:jc w:val="center"/>
        </w:trPr>
        <w:tc>
          <w:tcPr>
            <w:tcW w:w="6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8"/>
          <w:jc w:val="center"/>
        </w:trPr>
        <w:tc>
          <w:tcPr>
            <w:tcW w:w="6109" w:type="dxa"/>
            <w:tcBorders>
              <w:top w:val="nil"/>
              <w:left w:val="single" w:sz="4" w:space="0" w:color="auto"/>
              <w:bottom w:val="single" w:sz="4" w:space="0" w:color="auto"/>
              <w:right w:val="single" w:sz="4" w:space="0" w:color="auto"/>
            </w:tcBorders>
            <w:shd w:val="clear" w:color="auto" w:fill="auto"/>
          </w:tcPr>
          <w:p w:rsidR="004F4834" w:rsidRPr="00865BE9" w:rsidRDefault="00051B7A" w:rsidP="004F4834">
            <w:pPr>
              <w:autoSpaceDE/>
              <w:autoSpaceDN/>
              <w:adjustRightInd/>
              <w:spacing w:after="0"/>
              <w:jc w:val="left"/>
              <w:rPr>
                <w:rFonts w:eastAsia="Times New Roman" w:cs="Arial"/>
                <w:color w:val="auto"/>
                <w:sz w:val="22"/>
                <w:szCs w:val="22"/>
                <w:lang w:eastAsia="en-GB"/>
              </w:rPr>
            </w:pPr>
            <w:r w:rsidRPr="00865BE9">
              <w:rPr>
                <w:rFonts w:eastAsia="Times New Roman" w:cs="Arial"/>
                <w:color w:val="auto"/>
                <w:sz w:val="22"/>
                <w:szCs w:val="22"/>
                <w:lang w:eastAsia="en-GB"/>
              </w:rPr>
              <w:t>Vulnerable people in society should be helped</w:t>
            </w:r>
          </w:p>
        </w:tc>
        <w:tc>
          <w:tcPr>
            <w:tcW w:w="920" w:type="dxa"/>
            <w:tcBorders>
              <w:top w:val="nil"/>
              <w:left w:val="nil"/>
              <w:bottom w:val="single" w:sz="4" w:space="0" w:color="auto"/>
              <w:right w:val="single" w:sz="4" w:space="0" w:color="auto"/>
            </w:tcBorders>
            <w:shd w:val="clear" w:color="auto" w:fill="auto"/>
            <w:noWrap/>
          </w:tcPr>
          <w:p w:rsidR="004F4834" w:rsidRPr="00865BE9" w:rsidRDefault="00051B7A" w:rsidP="004F4834">
            <w:pPr>
              <w:autoSpaceDE/>
              <w:autoSpaceDN/>
              <w:adjustRightInd/>
              <w:spacing w:after="0"/>
              <w:jc w:val="right"/>
              <w:rPr>
                <w:rFonts w:eastAsia="Times New Roman" w:cs="Arial"/>
                <w:color w:val="auto"/>
                <w:sz w:val="22"/>
                <w:szCs w:val="22"/>
                <w:lang w:eastAsia="en-GB"/>
              </w:rPr>
            </w:pPr>
            <w:r w:rsidRPr="00865BE9">
              <w:rPr>
                <w:rFonts w:eastAsia="Times New Roman" w:cs="Arial"/>
                <w:color w:val="auto"/>
                <w:sz w:val="22"/>
                <w:szCs w:val="22"/>
                <w:lang w:eastAsia="en-GB"/>
              </w:rPr>
              <w:t>7</w:t>
            </w:r>
          </w:p>
        </w:tc>
      </w:tr>
      <w:tr w:rsidR="00C17655" w:rsidTr="004F4834">
        <w:trPr>
          <w:trHeight w:val="248"/>
          <w:jc w:val="center"/>
        </w:trPr>
        <w:tc>
          <w:tcPr>
            <w:tcW w:w="6109" w:type="dxa"/>
            <w:tcBorders>
              <w:top w:val="nil"/>
              <w:left w:val="single" w:sz="4" w:space="0" w:color="auto"/>
              <w:bottom w:val="single" w:sz="4" w:space="0" w:color="auto"/>
              <w:right w:val="single" w:sz="4" w:space="0" w:color="auto"/>
            </w:tcBorders>
            <w:shd w:val="clear" w:color="auto" w:fill="auto"/>
          </w:tcPr>
          <w:p w:rsidR="004F4834" w:rsidRPr="00865BE9" w:rsidRDefault="00051B7A" w:rsidP="004F4834">
            <w:pPr>
              <w:autoSpaceDE/>
              <w:autoSpaceDN/>
              <w:adjustRightInd/>
              <w:spacing w:after="0"/>
              <w:jc w:val="left"/>
              <w:rPr>
                <w:rFonts w:eastAsia="Times New Roman" w:cs="Arial"/>
                <w:color w:val="auto"/>
                <w:sz w:val="22"/>
                <w:szCs w:val="22"/>
                <w:lang w:eastAsia="en-GB"/>
              </w:rPr>
            </w:pPr>
            <w:r w:rsidRPr="00865BE9">
              <w:rPr>
                <w:rFonts w:eastAsia="Times New Roman" w:cs="Arial"/>
                <w:color w:val="auto"/>
                <w:sz w:val="22"/>
                <w:szCs w:val="22"/>
                <w:lang w:eastAsia="en-GB"/>
              </w:rPr>
              <w:t>Will this lead to service strain on NHS and police?</w:t>
            </w:r>
          </w:p>
        </w:tc>
        <w:tc>
          <w:tcPr>
            <w:tcW w:w="920" w:type="dxa"/>
            <w:tcBorders>
              <w:top w:val="nil"/>
              <w:left w:val="nil"/>
              <w:bottom w:val="single" w:sz="4" w:space="0" w:color="auto"/>
              <w:right w:val="single" w:sz="4" w:space="0" w:color="auto"/>
            </w:tcBorders>
            <w:shd w:val="clear" w:color="auto" w:fill="auto"/>
            <w:noWrap/>
          </w:tcPr>
          <w:p w:rsidR="004F4834" w:rsidRPr="00865BE9" w:rsidRDefault="00051B7A" w:rsidP="004F4834">
            <w:pPr>
              <w:autoSpaceDE/>
              <w:autoSpaceDN/>
              <w:adjustRightInd/>
              <w:spacing w:after="0"/>
              <w:jc w:val="right"/>
              <w:rPr>
                <w:rFonts w:eastAsia="Times New Roman" w:cs="Arial"/>
                <w:color w:val="auto"/>
                <w:sz w:val="22"/>
                <w:szCs w:val="22"/>
                <w:lang w:eastAsia="en-GB"/>
              </w:rPr>
            </w:pPr>
            <w:r w:rsidRPr="00865BE9">
              <w:rPr>
                <w:rFonts w:eastAsia="Times New Roman" w:cs="Arial"/>
                <w:color w:val="auto"/>
                <w:sz w:val="22"/>
                <w:szCs w:val="22"/>
                <w:lang w:eastAsia="en-GB"/>
              </w:rPr>
              <w:t>4</w:t>
            </w:r>
          </w:p>
        </w:tc>
      </w:tr>
      <w:tr w:rsidR="00C17655" w:rsidTr="004F4834">
        <w:trPr>
          <w:trHeight w:val="272"/>
          <w:jc w:val="center"/>
        </w:trPr>
        <w:tc>
          <w:tcPr>
            <w:tcW w:w="6109" w:type="dxa"/>
            <w:tcBorders>
              <w:top w:val="single" w:sz="4" w:space="0" w:color="auto"/>
              <w:left w:val="single" w:sz="4" w:space="0" w:color="auto"/>
              <w:bottom w:val="single" w:sz="4" w:space="0" w:color="auto"/>
              <w:right w:val="single" w:sz="4" w:space="0" w:color="auto"/>
            </w:tcBorders>
            <w:shd w:val="clear" w:color="auto" w:fill="auto"/>
          </w:tcPr>
          <w:p w:rsidR="004F4834" w:rsidRPr="00865BE9" w:rsidRDefault="00051B7A" w:rsidP="004F4834">
            <w:pPr>
              <w:autoSpaceDE/>
              <w:autoSpaceDN/>
              <w:adjustRightInd/>
              <w:spacing w:after="0"/>
              <w:jc w:val="left"/>
              <w:rPr>
                <w:rFonts w:eastAsia="Times New Roman" w:cs="Arial"/>
                <w:color w:val="auto"/>
                <w:sz w:val="22"/>
                <w:szCs w:val="22"/>
                <w:lang w:eastAsia="en-GB"/>
              </w:rPr>
            </w:pPr>
            <w:r w:rsidRPr="00865BE9">
              <w:rPr>
                <w:rFonts w:eastAsia="Times New Roman" w:cs="Arial"/>
                <w:color w:val="auto"/>
                <w:sz w:val="22"/>
                <w:szCs w:val="22"/>
                <w:lang w:eastAsia="en-GB"/>
              </w:rPr>
              <w:t>Other</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65BE9" w:rsidRDefault="00051B7A" w:rsidP="004F4834">
            <w:pPr>
              <w:autoSpaceDE/>
              <w:autoSpaceDN/>
              <w:adjustRightInd/>
              <w:spacing w:after="0"/>
              <w:jc w:val="right"/>
              <w:rPr>
                <w:rFonts w:eastAsia="Times New Roman" w:cs="Arial"/>
                <w:color w:val="auto"/>
                <w:sz w:val="22"/>
                <w:szCs w:val="22"/>
                <w:lang w:eastAsia="en-GB"/>
              </w:rPr>
            </w:pPr>
            <w:r w:rsidRPr="00865BE9">
              <w:rPr>
                <w:rFonts w:eastAsia="Times New Roman" w:cs="Arial"/>
                <w:color w:val="auto"/>
                <w:sz w:val="22"/>
                <w:szCs w:val="22"/>
                <w:lang w:eastAsia="en-GB"/>
              </w:rPr>
              <w:t>3</w:t>
            </w:r>
          </w:p>
        </w:tc>
      </w:tr>
      <w:tr w:rsidR="00C17655" w:rsidTr="004F4834">
        <w:trPr>
          <w:trHeight w:val="272"/>
          <w:jc w:val="center"/>
        </w:trPr>
        <w:tc>
          <w:tcPr>
            <w:tcW w:w="6109" w:type="dxa"/>
            <w:tcBorders>
              <w:top w:val="single" w:sz="4" w:space="0" w:color="auto"/>
              <w:left w:val="single" w:sz="4" w:space="0" w:color="auto"/>
              <w:bottom w:val="single" w:sz="4" w:space="0" w:color="auto"/>
              <w:right w:val="single" w:sz="4" w:space="0" w:color="auto"/>
            </w:tcBorders>
            <w:shd w:val="clear" w:color="auto" w:fill="auto"/>
          </w:tcPr>
          <w:p w:rsidR="004F4834" w:rsidRPr="00865BE9" w:rsidRDefault="00051B7A" w:rsidP="004F4834">
            <w:pPr>
              <w:autoSpaceDE/>
              <w:autoSpaceDN/>
              <w:adjustRightInd/>
              <w:spacing w:after="0"/>
              <w:jc w:val="left"/>
              <w:rPr>
                <w:rFonts w:eastAsia="Times New Roman" w:cs="Arial"/>
                <w:color w:val="auto"/>
                <w:sz w:val="22"/>
                <w:szCs w:val="22"/>
                <w:lang w:eastAsia="en-GB"/>
              </w:rPr>
            </w:pPr>
            <w:r w:rsidRPr="00865BE9">
              <w:rPr>
                <w:rFonts w:eastAsia="Times New Roman" w:cs="Arial"/>
                <w:color w:val="auto"/>
                <w:sz w:val="22"/>
                <w:szCs w:val="22"/>
                <w:lang w:eastAsia="en-GB"/>
              </w:rPr>
              <w:t>One size fits all isn't appropriate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65BE9" w:rsidRDefault="00051B7A" w:rsidP="004F4834">
            <w:pPr>
              <w:autoSpaceDE/>
              <w:autoSpaceDN/>
              <w:adjustRightInd/>
              <w:spacing w:after="0"/>
              <w:jc w:val="right"/>
              <w:rPr>
                <w:rFonts w:eastAsia="Times New Roman" w:cs="Arial"/>
                <w:color w:val="auto"/>
                <w:sz w:val="22"/>
                <w:szCs w:val="22"/>
                <w:lang w:eastAsia="en-GB"/>
              </w:rPr>
            </w:pPr>
            <w:r w:rsidRPr="00865BE9">
              <w:rPr>
                <w:rFonts w:eastAsia="Times New Roman" w:cs="Arial"/>
                <w:color w:val="auto"/>
                <w:sz w:val="22"/>
                <w:szCs w:val="22"/>
                <w:lang w:eastAsia="en-GB"/>
              </w:rPr>
              <w:t>3</w:t>
            </w:r>
          </w:p>
        </w:tc>
      </w:tr>
      <w:tr w:rsidR="00C17655" w:rsidTr="004F4834">
        <w:trPr>
          <w:trHeight w:val="272"/>
          <w:jc w:val="center"/>
        </w:trPr>
        <w:tc>
          <w:tcPr>
            <w:tcW w:w="6109" w:type="dxa"/>
            <w:tcBorders>
              <w:top w:val="single" w:sz="4" w:space="0" w:color="auto"/>
              <w:left w:val="single" w:sz="4" w:space="0" w:color="auto"/>
              <w:bottom w:val="single" w:sz="4" w:space="0" w:color="auto"/>
              <w:right w:val="single" w:sz="4" w:space="0" w:color="auto"/>
            </w:tcBorders>
            <w:shd w:val="clear" w:color="auto" w:fill="auto"/>
          </w:tcPr>
          <w:p w:rsidR="004F4834" w:rsidRPr="00865BE9" w:rsidRDefault="00051B7A" w:rsidP="004F4834">
            <w:pPr>
              <w:autoSpaceDE/>
              <w:autoSpaceDN/>
              <w:adjustRightInd/>
              <w:spacing w:after="0"/>
              <w:jc w:val="left"/>
              <w:rPr>
                <w:rFonts w:eastAsia="Times New Roman" w:cs="Arial"/>
                <w:color w:val="auto"/>
                <w:sz w:val="22"/>
                <w:szCs w:val="22"/>
                <w:lang w:eastAsia="en-GB"/>
              </w:rPr>
            </w:pPr>
            <w:r w:rsidRPr="00865BE9">
              <w:rPr>
                <w:rFonts w:eastAsia="Times New Roman" w:cs="Arial"/>
                <w:color w:val="auto"/>
                <w:sz w:val="22"/>
                <w:szCs w:val="22"/>
                <w:lang w:eastAsia="en-GB"/>
              </w:rPr>
              <w:t>More choices need to be on offer</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65BE9" w:rsidRDefault="00051B7A" w:rsidP="004F4834">
            <w:pPr>
              <w:autoSpaceDE/>
              <w:autoSpaceDN/>
              <w:adjustRightInd/>
              <w:spacing w:after="0"/>
              <w:jc w:val="right"/>
              <w:rPr>
                <w:rFonts w:eastAsia="Times New Roman" w:cs="Arial"/>
                <w:color w:val="auto"/>
                <w:sz w:val="22"/>
                <w:szCs w:val="22"/>
                <w:lang w:eastAsia="en-GB"/>
              </w:rPr>
            </w:pPr>
            <w:r w:rsidRPr="00865BE9">
              <w:rPr>
                <w:rFonts w:eastAsia="Times New Roman" w:cs="Arial"/>
                <w:color w:val="auto"/>
                <w:sz w:val="22"/>
                <w:szCs w:val="22"/>
                <w:lang w:eastAsia="en-GB"/>
              </w:rPr>
              <w:t>3</w:t>
            </w:r>
          </w:p>
        </w:tc>
      </w:tr>
      <w:tr w:rsidR="00C17655" w:rsidTr="004F4834">
        <w:trPr>
          <w:trHeight w:val="272"/>
          <w:jc w:val="center"/>
        </w:trPr>
        <w:tc>
          <w:tcPr>
            <w:tcW w:w="6109" w:type="dxa"/>
            <w:tcBorders>
              <w:top w:val="single" w:sz="4" w:space="0" w:color="auto"/>
              <w:left w:val="single" w:sz="4" w:space="0" w:color="auto"/>
              <w:bottom w:val="single" w:sz="4" w:space="0" w:color="auto"/>
              <w:right w:val="single" w:sz="4" w:space="0" w:color="auto"/>
            </w:tcBorders>
            <w:shd w:val="clear" w:color="auto" w:fill="auto"/>
          </w:tcPr>
          <w:p w:rsidR="004F4834" w:rsidRPr="00865BE9" w:rsidRDefault="00051B7A" w:rsidP="004F4834">
            <w:pPr>
              <w:autoSpaceDE/>
              <w:autoSpaceDN/>
              <w:adjustRightInd/>
              <w:spacing w:after="0"/>
              <w:jc w:val="left"/>
              <w:rPr>
                <w:rFonts w:eastAsia="Times New Roman" w:cs="Arial"/>
                <w:color w:val="auto"/>
                <w:sz w:val="22"/>
                <w:szCs w:val="22"/>
                <w:lang w:eastAsia="en-GB"/>
              </w:rPr>
            </w:pPr>
            <w:r w:rsidRPr="00865BE9">
              <w:rPr>
                <w:rFonts w:eastAsia="Times New Roman" w:cs="Arial"/>
                <w:color w:val="auto"/>
                <w:sz w:val="22"/>
                <w:szCs w:val="22"/>
                <w:lang w:eastAsia="en-GB"/>
              </w:rPr>
              <w:t>Look at this issue more seriously</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65BE9" w:rsidRDefault="00051B7A" w:rsidP="004F4834">
            <w:pPr>
              <w:autoSpaceDE/>
              <w:autoSpaceDN/>
              <w:adjustRightInd/>
              <w:spacing w:after="0"/>
              <w:jc w:val="right"/>
              <w:rPr>
                <w:rFonts w:eastAsia="Times New Roman" w:cs="Arial"/>
                <w:color w:val="auto"/>
                <w:sz w:val="22"/>
                <w:szCs w:val="22"/>
                <w:lang w:eastAsia="en-GB"/>
              </w:rPr>
            </w:pPr>
            <w:r w:rsidRPr="00865BE9">
              <w:rPr>
                <w:rFonts w:eastAsia="Times New Roman" w:cs="Arial"/>
                <w:color w:val="auto"/>
                <w:sz w:val="22"/>
                <w:szCs w:val="22"/>
                <w:lang w:eastAsia="en-GB"/>
              </w:rPr>
              <w:t>3</w:t>
            </w:r>
          </w:p>
        </w:tc>
      </w:tr>
      <w:tr w:rsidR="00C17655" w:rsidTr="004F4834">
        <w:trPr>
          <w:trHeight w:val="272"/>
          <w:jc w:val="center"/>
        </w:trPr>
        <w:tc>
          <w:tcPr>
            <w:tcW w:w="6109" w:type="dxa"/>
            <w:tcBorders>
              <w:top w:val="single" w:sz="4" w:space="0" w:color="auto"/>
              <w:left w:val="single" w:sz="4" w:space="0" w:color="auto"/>
              <w:bottom w:val="single" w:sz="4" w:space="0" w:color="auto"/>
              <w:right w:val="single" w:sz="4" w:space="0" w:color="auto"/>
            </w:tcBorders>
            <w:shd w:val="clear" w:color="auto" w:fill="auto"/>
          </w:tcPr>
          <w:p w:rsidR="004F4834" w:rsidRPr="00865BE9" w:rsidRDefault="00051B7A" w:rsidP="004F4834">
            <w:pPr>
              <w:autoSpaceDE/>
              <w:autoSpaceDN/>
              <w:adjustRightInd/>
              <w:spacing w:after="0"/>
              <w:jc w:val="left"/>
              <w:rPr>
                <w:rFonts w:eastAsia="Times New Roman" w:cs="Arial"/>
                <w:color w:val="auto"/>
                <w:sz w:val="22"/>
                <w:szCs w:val="22"/>
                <w:lang w:eastAsia="en-GB"/>
              </w:rPr>
            </w:pPr>
            <w:r w:rsidRPr="00865BE9">
              <w:rPr>
                <w:rFonts w:eastAsia="Times New Roman" w:cs="Arial"/>
                <w:color w:val="auto"/>
                <w:sz w:val="22"/>
                <w:szCs w:val="22"/>
                <w:lang w:eastAsia="en-GB"/>
              </w:rPr>
              <w:t>Service needs to continue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65BE9" w:rsidRDefault="00051B7A" w:rsidP="004F4834">
            <w:pPr>
              <w:autoSpaceDE/>
              <w:autoSpaceDN/>
              <w:adjustRightInd/>
              <w:spacing w:after="0"/>
              <w:jc w:val="right"/>
              <w:rPr>
                <w:rFonts w:eastAsia="Times New Roman" w:cs="Arial"/>
                <w:color w:val="auto"/>
                <w:sz w:val="22"/>
                <w:szCs w:val="22"/>
                <w:lang w:eastAsia="en-GB"/>
              </w:rPr>
            </w:pPr>
            <w:r w:rsidRPr="00865BE9">
              <w:rPr>
                <w:rFonts w:eastAsia="Times New Roman" w:cs="Arial"/>
                <w:color w:val="auto"/>
                <w:sz w:val="22"/>
                <w:szCs w:val="22"/>
                <w:lang w:eastAsia="en-GB"/>
              </w:rPr>
              <w:t>2</w:t>
            </w:r>
          </w:p>
        </w:tc>
      </w:tr>
      <w:tr w:rsidR="00C17655" w:rsidTr="004F4834">
        <w:trPr>
          <w:trHeight w:val="272"/>
          <w:jc w:val="center"/>
        </w:trPr>
        <w:tc>
          <w:tcPr>
            <w:tcW w:w="6109" w:type="dxa"/>
            <w:tcBorders>
              <w:top w:val="single" w:sz="4" w:space="0" w:color="auto"/>
              <w:left w:val="single" w:sz="4" w:space="0" w:color="auto"/>
              <w:bottom w:val="single" w:sz="4" w:space="0" w:color="auto"/>
              <w:right w:val="single" w:sz="4" w:space="0" w:color="auto"/>
            </w:tcBorders>
            <w:shd w:val="clear" w:color="auto" w:fill="auto"/>
          </w:tcPr>
          <w:p w:rsidR="004F4834" w:rsidRPr="00865BE9" w:rsidRDefault="00051B7A" w:rsidP="004F4834">
            <w:pPr>
              <w:autoSpaceDE/>
              <w:autoSpaceDN/>
              <w:adjustRightInd/>
              <w:spacing w:after="0"/>
              <w:jc w:val="left"/>
              <w:rPr>
                <w:rFonts w:eastAsia="Times New Roman" w:cs="Arial"/>
                <w:color w:val="auto"/>
                <w:sz w:val="22"/>
                <w:szCs w:val="22"/>
                <w:lang w:eastAsia="en-GB"/>
              </w:rPr>
            </w:pPr>
            <w:r w:rsidRPr="00865BE9">
              <w:rPr>
                <w:rFonts w:eastAsia="Times New Roman" w:cs="Arial"/>
                <w:color w:val="auto"/>
                <w:sz w:val="22"/>
                <w:szCs w:val="22"/>
                <w:lang w:eastAsia="en-GB"/>
              </w:rPr>
              <w:t>Is it cost effective?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65BE9" w:rsidRDefault="00051B7A" w:rsidP="004F4834">
            <w:pPr>
              <w:autoSpaceDE/>
              <w:autoSpaceDN/>
              <w:adjustRightInd/>
              <w:spacing w:after="0"/>
              <w:jc w:val="right"/>
              <w:rPr>
                <w:rFonts w:eastAsia="Times New Roman" w:cs="Arial"/>
                <w:color w:val="auto"/>
                <w:sz w:val="22"/>
                <w:szCs w:val="22"/>
                <w:lang w:eastAsia="en-GB"/>
              </w:rPr>
            </w:pPr>
            <w:r w:rsidRPr="00865BE9">
              <w:rPr>
                <w:rFonts w:eastAsia="Times New Roman" w:cs="Arial"/>
                <w:color w:val="auto"/>
                <w:sz w:val="22"/>
                <w:szCs w:val="22"/>
                <w:lang w:eastAsia="en-GB"/>
              </w:rPr>
              <w:t>2</w:t>
            </w:r>
          </w:p>
        </w:tc>
      </w:tr>
      <w:tr w:rsidR="00C17655" w:rsidTr="004F4834">
        <w:trPr>
          <w:trHeight w:val="272"/>
          <w:jc w:val="center"/>
        </w:trPr>
        <w:tc>
          <w:tcPr>
            <w:tcW w:w="6109" w:type="dxa"/>
            <w:tcBorders>
              <w:top w:val="single" w:sz="4" w:space="0" w:color="auto"/>
              <w:left w:val="single" w:sz="4" w:space="0" w:color="auto"/>
              <w:bottom w:val="single" w:sz="4" w:space="0" w:color="auto"/>
              <w:right w:val="single" w:sz="4" w:space="0" w:color="auto"/>
            </w:tcBorders>
            <w:shd w:val="clear" w:color="auto" w:fill="auto"/>
          </w:tcPr>
          <w:p w:rsidR="004F4834" w:rsidRPr="00865BE9" w:rsidRDefault="00051B7A" w:rsidP="004F4834">
            <w:pPr>
              <w:autoSpaceDE/>
              <w:autoSpaceDN/>
              <w:adjustRightInd/>
              <w:spacing w:after="0"/>
              <w:jc w:val="left"/>
              <w:rPr>
                <w:rFonts w:eastAsia="Times New Roman" w:cs="Arial"/>
                <w:color w:val="auto"/>
                <w:sz w:val="22"/>
                <w:szCs w:val="22"/>
                <w:lang w:eastAsia="en-GB"/>
              </w:rPr>
            </w:pPr>
            <w:r w:rsidRPr="00865BE9">
              <w:rPr>
                <w:rFonts w:eastAsia="Times New Roman" w:cs="Arial"/>
                <w:color w:val="auto"/>
                <w:sz w:val="22"/>
                <w:szCs w:val="22"/>
                <w:lang w:eastAsia="en-GB"/>
              </w:rPr>
              <w:t>More needs to be done to support people caring for addicts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65BE9" w:rsidRDefault="00051B7A" w:rsidP="004F4834">
            <w:pPr>
              <w:autoSpaceDE/>
              <w:autoSpaceDN/>
              <w:adjustRightInd/>
              <w:spacing w:after="0"/>
              <w:jc w:val="right"/>
              <w:rPr>
                <w:rFonts w:eastAsia="Times New Roman" w:cs="Arial"/>
                <w:color w:val="auto"/>
                <w:sz w:val="22"/>
                <w:szCs w:val="22"/>
                <w:lang w:eastAsia="en-GB"/>
              </w:rPr>
            </w:pPr>
            <w:r w:rsidRPr="00865BE9">
              <w:rPr>
                <w:rFonts w:eastAsia="Times New Roman" w:cs="Arial"/>
                <w:color w:val="auto"/>
                <w:sz w:val="22"/>
                <w:szCs w:val="22"/>
                <w:lang w:eastAsia="en-GB"/>
              </w:rPr>
              <w:t>1</w:t>
            </w:r>
          </w:p>
        </w:tc>
      </w:tr>
      <w:tr w:rsidR="00C17655" w:rsidTr="004F4834">
        <w:trPr>
          <w:trHeight w:val="272"/>
          <w:jc w:val="center"/>
        </w:trPr>
        <w:tc>
          <w:tcPr>
            <w:tcW w:w="6109" w:type="dxa"/>
            <w:tcBorders>
              <w:top w:val="single" w:sz="4" w:space="0" w:color="auto"/>
              <w:left w:val="single" w:sz="4" w:space="0" w:color="auto"/>
              <w:bottom w:val="single" w:sz="4" w:space="0" w:color="auto"/>
              <w:right w:val="single" w:sz="4" w:space="0" w:color="auto"/>
            </w:tcBorders>
            <w:shd w:val="clear" w:color="auto" w:fill="auto"/>
          </w:tcPr>
          <w:p w:rsidR="004F4834" w:rsidRPr="00865BE9" w:rsidRDefault="00051B7A" w:rsidP="004F4834">
            <w:pPr>
              <w:autoSpaceDE/>
              <w:autoSpaceDN/>
              <w:adjustRightInd/>
              <w:spacing w:after="0"/>
              <w:jc w:val="left"/>
              <w:rPr>
                <w:rFonts w:eastAsia="Times New Roman" w:cs="Arial"/>
                <w:color w:val="auto"/>
                <w:sz w:val="22"/>
                <w:szCs w:val="22"/>
                <w:lang w:eastAsia="en-GB"/>
              </w:rPr>
            </w:pPr>
            <w:r w:rsidRPr="00865BE9">
              <w:rPr>
                <w:rFonts w:eastAsia="Times New Roman" w:cs="Arial"/>
                <w:color w:val="auto"/>
                <w:sz w:val="22"/>
                <w:szCs w:val="22"/>
                <w:lang w:eastAsia="en-GB"/>
              </w:rPr>
              <w:t>NHS need to manage this as it is life threatening</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65BE9" w:rsidRDefault="00051B7A" w:rsidP="004F4834">
            <w:pPr>
              <w:autoSpaceDE/>
              <w:autoSpaceDN/>
              <w:adjustRightInd/>
              <w:spacing w:after="0"/>
              <w:jc w:val="right"/>
              <w:rPr>
                <w:rFonts w:eastAsia="Times New Roman" w:cs="Arial"/>
                <w:color w:val="auto"/>
                <w:sz w:val="22"/>
                <w:szCs w:val="22"/>
                <w:lang w:eastAsia="en-GB"/>
              </w:rPr>
            </w:pPr>
            <w:r w:rsidRPr="00865BE9">
              <w:rPr>
                <w:rFonts w:eastAsia="Times New Roman" w:cs="Arial"/>
                <w:color w:val="auto"/>
                <w:sz w:val="22"/>
                <w:szCs w:val="22"/>
                <w:lang w:eastAsia="en-GB"/>
              </w:rPr>
              <w:t>1</w:t>
            </w:r>
          </w:p>
        </w:tc>
      </w:tr>
      <w:tr w:rsidR="00C17655" w:rsidTr="004F4834">
        <w:trPr>
          <w:trHeight w:val="272"/>
          <w:jc w:val="center"/>
        </w:trPr>
        <w:tc>
          <w:tcPr>
            <w:tcW w:w="6109" w:type="dxa"/>
            <w:tcBorders>
              <w:top w:val="single" w:sz="4" w:space="0" w:color="auto"/>
              <w:left w:val="single" w:sz="4" w:space="0" w:color="auto"/>
              <w:bottom w:val="single" w:sz="4" w:space="0" w:color="auto"/>
              <w:right w:val="single" w:sz="4" w:space="0" w:color="auto"/>
            </w:tcBorders>
            <w:shd w:val="clear" w:color="auto" w:fill="auto"/>
          </w:tcPr>
          <w:p w:rsidR="004F4834" w:rsidRPr="00865BE9" w:rsidRDefault="00051B7A" w:rsidP="004F4834">
            <w:pPr>
              <w:autoSpaceDE/>
              <w:autoSpaceDN/>
              <w:adjustRightInd/>
              <w:spacing w:after="0"/>
              <w:jc w:val="left"/>
              <w:rPr>
                <w:rFonts w:eastAsia="Times New Roman" w:cs="Arial"/>
                <w:color w:val="auto"/>
                <w:sz w:val="22"/>
                <w:szCs w:val="22"/>
                <w:lang w:eastAsia="en-GB"/>
              </w:rPr>
            </w:pPr>
            <w:r w:rsidRPr="00865BE9">
              <w:rPr>
                <w:rFonts w:eastAsia="Times New Roman" w:cs="Arial"/>
                <w:color w:val="auto"/>
                <w:sz w:val="22"/>
                <w:szCs w:val="22"/>
                <w:lang w:eastAsia="en-GB"/>
              </w:rPr>
              <w:t>Ask government to increase funding</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865BE9" w:rsidRDefault="00051B7A" w:rsidP="004F4834">
            <w:pPr>
              <w:autoSpaceDE/>
              <w:autoSpaceDN/>
              <w:adjustRightInd/>
              <w:spacing w:after="0"/>
              <w:jc w:val="right"/>
              <w:rPr>
                <w:rFonts w:eastAsia="Times New Roman" w:cs="Arial"/>
                <w:color w:val="auto"/>
                <w:sz w:val="22"/>
                <w:szCs w:val="22"/>
                <w:lang w:eastAsia="en-GB"/>
              </w:rPr>
            </w:pPr>
            <w:r w:rsidRPr="00865BE9">
              <w:rPr>
                <w:rFonts w:eastAsia="Times New Roman" w:cs="Arial"/>
                <w:color w:val="auto"/>
                <w:sz w:val="22"/>
                <w:szCs w:val="22"/>
                <w:lang w:eastAsia="en-GB"/>
              </w:rPr>
              <w:t>1</w:t>
            </w:r>
          </w:p>
        </w:tc>
      </w:tr>
    </w:tbl>
    <w:p w:rsidR="004F4834" w:rsidRPr="005D0783" w:rsidRDefault="00051B7A" w:rsidP="004F4834">
      <w:pPr>
        <w:ind w:left="720"/>
        <w:rPr>
          <w:color w:val="auto"/>
        </w:rPr>
      </w:pPr>
      <w:r>
        <w:rPr>
          <w:rFonts w:eastAsia="Times New Roman" w:cs="Arial"/>
          <w:color w:val="auto"/>
          <w:sz w:val="16"/>
          <w:szCs w:val="16"/>
          <w:lang w:eastAsia="en-GB"/>
        </w:rPr>
        <w:t xml:space="preserve">          </w:t>
      </w:r>
      <w:r w:rsidRPr="005D0783">
        <w:rPr>
          <w:rFonts w:eastAsia="Times New Roman" w:cs="Arial"/>
          <w:color w:val="auto"/>
          <w:sz w:val="16"/>
          <w:szCs w:val="16"/>
          <w:lang w:eastAsia="en-GB"/>
        </w:rPr>
        <w:t>Base: all respondents (</w:t>
      </w:r>
      <w:r>
        <w:rPr>
          <w:rFonts w:eastAsia="Times New Roman" w:cs="Arial"/>
          <w:color w:val="auto"/>
          <w:sz w:val="16"/>
          <w:szCs w:val="16"/>
          <w:lang w:eastAsia="en-GB"/>
        </w:rPr>
        <w:t>24</w:t>
      </w:r>
      <w:r w:rsidRPr="005D0783">
        <w:rPr>
          <w:rFonts w:eastAsia="Times New Roman" w:cs="Arial"/>
          <w:color w:val="auto"/>
          <w:sz w:val="16"/>
          <w:szCs w:val="16"/>
          <w:lang w:eastAsia="en-GB"/>
        </w:rPr>
        <w:t>)</w:t>
      </w:r>
    </w:p>
    <w:p w:rsidR="004F4834" w:rsidRDefault="004F4834" w:rsidP="004F4834">
      <w:pPr>
        <w:autoSpaceDE/>
        <w:autoSpaceDN/>
        <w:adjustRightInd/>
        <w:spacing w:after="0"/>
        <w:jc w:val="left"/>
        <w:rPr>
          <w:b/>
          <w:lang w:eastAsia="en-GB"/>
        </w:rPr>
      </w:pPr>
    </w:p>
    <w:p w:rsidR="004F4834" w:rsidRDefault="00051B7A" w:rsidP="004F4834">
      <w:pPr>
        <w:pStyle w:val="Heading1"/>
        <w:numPr>
          <w:ilvl w:val="0"/>
          <w:numId w:val="8"/>
        </w:numPr>
        <w:ind w:left="426"/>
      </w:pPr>
      <w:bookmarkStart w:id="112" w:name="_Toc9519748"/>
      <w:r>
        <w:t>Main finding</w:t>
      </w:r>
      <w:r w:rsidRPr="00A57D13">
        <w:t>s</w:t>
      </w:r>
      <w:bookmarkEnd w:id="111"/>
      <w:r>
        <w:t xml:space="preserve"> – partner organisations</w:t>
      </w:r>
      <w:bookmarkEnd w:id="112"/>
    </w:p>
    <w:p w:rsidR="004F4834" w:rsidRPr="001C442D" w:rsidRDefault="004F4834" w:rsidP="004F4834">
      <w:pPr>
        <w:autoSpaceDE/>
        <w:autoSpaceDN/>
        <w:adjustRightInd/>
        <w:spacing w:after="0"/>
        <w:jc w:val="left"/>
        <w:rPr>
          <w:color w:val="auto"/>
          <w:lang w:eastAsia="en-GB"/>
        </w:rPr>
      </w:pPr>
    </w:p>
    <w:p w:rsidR="004F4834" w:rsidRPr="001C442D" w:rsidRDefault="00051B7A" w:rsidP="004F4834">
      <w:pPr>
        <w:autoSpaceDE/>
        <w:autoSpaceDN/>
        <w:adjustRightInd/>
        <w:spacing w:after="0"/>
        <w:jc w:val="left"/>
        <w:rPr>
          <w:color w:val="auto"/>
          <w:lang w:eastAsia="en-GB"/>
        </w:rPr>
      </w:pPr>
      <w:r w:rsidRPr="001C442D">
        <w:rPr>
          <w:color w:val="auto"/>
          <w:lang w:eastAsia="en-GB"/>
        </w:rPr>
        <w:t xml:space="preserve">Respondents </w:t>
      </w:r>
      <w:r>
        <w:rPr>
          <w:color w:val="auto"/>
          <w:lang w:eastAsia="en-GB"/>
        </w:rPr>
        <w:t xml:space="preserve">responding to the consultation on behalf of organisations were first asked how strongly they agree or disagree with the proposal. 17 out of 27 respondents said that they disagree with the proposal. </w:t>
      </w:r>
    </w:p>
    <w:p w:rsidR="004F4834" w:rsidRPr="001C442D" w:rsidRDefault="004F4834" w:rsidP="004F4834">
      <w:pPr>
        <w:autoSpaceDE/>
        <w:autoSpaceDN/>
        <w:adjustRightInd/>
        <w:spacing w:after="0"/>
        <w:jc w:val="left"/>
        <w:rPr>
          <w:color w:val="auto"/>
          <w:lang w:eastAsia="en-GB"/>
        </w:rPr>
      </w:pPr>
    </w:p>
    <w:p w:rsidR="004F4834" w:rsidRPr="00A56A53" w:rsidRDefault="00051B7A" w:rsidP="004F4834">
      <w:pPr>
        <w:pStyle w:val="ListParagraph"/>
        <w:numPr>
          <w:ilvl w:val="0"/>
          <w:numId w:val="6"/>
        </w:numPr>
        <w:jc w:val="left"/>
        <w:rPr>
          <w:b/>
          <w:color w:val="auto"/>
          <w:lang w:eastAsia="en-GB"/>
        </w:rPr>
      </w:pPr>
      <w:r>
        <w:rPr>
          <w:b/>
          <w:lang w:eastAsia="en-GB"/>
        </w:rPr>
        <w:t xml:space="preserve"> </w:t>
      </w:r>
      <w:r w:rsidRPr="008F2706">
        <w:rPr>
          <w:b/>
          <w:color w:val="auto"/>
          <w:lang w:eastAsia="en-GB"/>
        </w:rPr>
        <w:t>How strongly do you agree or disagree with this proposal?</w:t>
      </w:r>
    </w:p>
    <w:tbl>
      <w:tblPr>
        <w:tblW w:w="4325" w:type="dxa"/>
        <w:jc w:val="center"/>
        <w:tblLook w:val="04A0" w:firstRow="1" w:lastRow="0" w:firstColumn="1" w:lastColumn="0" w:noHBand="0" w:noVBand="1"/>
      </w:tblPr>
      <w:tblGrid>
        <w:gridCol w:w="3405"/>
        <w:gridCol w:w="920"/>
      </w:tblGrid>
      <w:tr w:rsidR="00C17655" w:rsidTr="004F4834">
        <w:trPr>
          <w:trHeight w:val="230"/>
          <w:jc w:val="center"/>
        </w:trPr>
        <w:tc>
          <w:tcPr>
            <w:tcW w:w="3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8"/>
          <w:jc w:val="center"/>
        </w:trPr>
        <w:tc>
          <w:tcPr>
            <w:tcW w:w="3405"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Strongly agree</w:t>
            </w:r>
          </w:p>
        </w:tc>
        <w:tc>
          <w:tcPr>
            <w:tcW w:w="920" w:type="dxa"/>
            <w:tcBorders>
              <w:top w:val="nil"/>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4</w:t>
            </w:r>
          </w:p>
        </w:tc>
      </w:tr>
      <w:tr w:rsidR="00C17655" w:rsidTr="004F4834">
        <w:trPr>
          <w:trHeight w:val="248"/>
          <w:jc w:val="center"/>
        </w:trPr>
        <w:tc>
          <w:tcPr>
            <w:tcW w:w="3405" w:type="dxa"/>
            <w:tcBorders>
              <w:top w:val="nil"/>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Tend to agree</w:t>
            </w:r>
          </w:p>
        </w:tc>
        <w:tc>
          <w:tcPr>
            <w:tcW w:w="920" w:type="dxa"/>
            <w:tcBorders>
              <w:top w:val="nil"/>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6</w:t>
            </w:r>
          </w:p>
        </w:tc>
      </w:tr>
      <w:tr w:rsidR="00C17655" w:rsidTr="004F4834">
        <w:trPr>
          <w:trHeight w:val="272"/>
          <w:jc w:val="center"/>
        </w:trPr>
        <w:tc>
          <w:tcPr>
            <w:tcW w:w="3405"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Neither agree nor disagree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0</w:t>
            </w:r>
          </w:p>
        </w:tc>
      </w:tr>
      <w:tr w:rsidR="00C17655" w:rsidTr="004F4834">
        <w:trPr>
          <w:trHeight w:val="272"/>
          <w:jc w:val="center"/>
        </w:trPr>
        <w:tc>
          <w:tcPr>
            <w:tcW w:w="3405"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Tend to disagree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2</w:t>
            </w:r>
          </w:p>
        </w:tc>
      </w:tr>
      <w:tr w:rsidR="00C17655" w:rsidTr="004F4834">
        <w:trPr>
          <w:trHeight w:val="272"/>
          <w:jc w:val="center"/>
        </w:trPr>
        <w:tc>
          <w:tcPr>
            <w:tcW w:w="3405" w:type="dxa"/>
            <w:tcBorders>
              <w:top w:val="single" w:sz="4" w:space="0" w:color="auto"/>
              <w:left w:val="single" w:sz="4" w:space="0" w:color="auto"/>
              <w:bottom w:val="single" w:sz="4" w:space="0" w:color="auto"/>
              <w:right w:val="single" w:sz="4" w:space="0" w:color="auto"/>
            </w:tcBorders>
            <w:shd w:val="clear" w:color="auto" w:fill="auto"/>
          </w:tcPr>
          <w:p w:rsidR="004F4834" w:rsidRPr="008F2706" w:rsidRDefault="00051B7A" w:rsidP="004F4834">
            <w:pPr>
              <w:autoSpaceDE/>
              <w:autoSpaceDN/>
              <w:adjustRightInd/>
              <w:spacing w:after="0"/>
              <w:rPr>
                <w:rFonts w:eastAsia="Times New Roman" w:cs="Arial"/>
                <w:color w:val="auto"/>
                <w:sz w:val="22"/>
                <w:szCs w:val="22"/>
                <w:lang w:eastAsia="en-GB"/>
              </w:rPr>
            </w:pPr>
            <w:r w:rsidRPr="008F2706">
              <w:rPr>
                <w:rFonts w:eastAsia="Times New Roman" w:cs="Arial"/>
                <w:color w:val="auto"/>
                <w:sz w:val="22"/>
                <w:szCs w:val="22"/>
                <w:lang w:eastAsia="en-GB"/>
              </w:rPr>
              <w:t>Strongly disagree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15</w:t>
            </w:r>
          </w:p>
        </w:tc>
      </w:tr>
    </w:tbl>
    <w:p w:rsidR="004F4834" w:rsidRPr="005D0783" w:rsidRDefault="00051B7A" w:rsidP="004F4834">
      <w:pPr>
        <w:ind w:left="720"/>
        <w:rPr>
          <w:color w:val="auto"/>
        </w:rPr>
      </w:pPr>
      <w:r>
        <w:rPr>
          <w:rFonts w:eastAsia="Times New Roman" w:cs="Arial"/>
          <w:color w:val="auto"/>
          <w:sz w:val="16"/>
          <w:szCs w:val="16"/>
          <w:lang w:eastAsia="en-GB"/>
        </w:rPr>
        <w:t xml:space="preserve">          </w:t>
      </w:r>
      <w:r>
        <w:rPr>
          <w:rFonts w:eastAsia="Times New Roman" w:cs="Arial"/>
          <w:color w:val="auto"/>
          <w:sz w:val="16"/>
          <w:szCs w:val="16"/>
          <w:lang w:eastAsia="en-GB"/>
        </w:rPr>
        <w:tab/>
      </w:r>
      <w:r>
        <w:rPr>
          <w:rFonts w:eastAsia="Times New Roman" w:cs="Arial"/>
          <w:color w:val="auto"/>
          <w:sz w:val="16"/>
          <w:szCs w:val="16"/>
          <w:lang w:eastAsia="en-GB"/>
        </w:rPr>
        <w:tab/>
        <w:t xml:space="preserve">     </w:t>
      </w:r>
      <w:r w:rsidRPr="005D0783">
        <w:rPr>
          <w:rFonts w:eastAsia="Times New Roman" w:cs="Arial"/>
          <w:color w:val="auto"/>
          <w:sz w:val="16"/>
          <w:szCs w:val="16"/>
          <w:lang w:eastAsia="en-GB"/>
        </w:rPr>
        <w:t>Base: all respondents (</w:t>
      </w:r>
      <w:r>
        <w:rPr>
          <w:rFonts w:eastAsia="Times New Roman" w:cs="Arial"/>
          <w:color w:val="auto"/>
          <w:sz w:val="16"/>
          <w:szCs w:val="16"/>
          <w:lang w:eastAsia="en-GB"/>
        </w:rPr>
        <w:t>27</w:t>
      </w:r>
      <w:r w:rsidRPr="005D0783">
        <w:rPr>
          <w:rFonts w:eastAsia="Times New Roman" w:cs="Arial"/>
          <w:color w:val="auto"/>
          <w:sz w:val="16"/>
          <w:szCs w:val="16"/>
          <w:lang w:eastAsia="en-GB"/>
        </w:rPr>
        <w:t>)</w:t>
      </w:r>
    </w:p>
    <w:p w:rsidR="004F4834" w:rsidRPr="001C442D" w:rsidRDefault="00051B7A" w:rsidP="004F4834">
      <w:pPr>
        <w:autoSpaceDE/>
        <w:autoSpaceDN/>
        <w:adjustRightInd/>
        <w:spacing w:after="0"/>
        <w:jc w:val="left"/>
        <w:rPr>
          <w:color w:val="auto"/>
          <w:lang w:eastAsia="en-GB"/>
        </w:rPr>
      </w:pPr>
      <w:r w:rsidRPr="001C442D">
        <w:rPr>
          <w:color w:val="auto"/>
          <w:lang w:eastAsia="en-GB"/>
        </w:rPr>
        <w:lastRenderedPageBreak/>
        <w:t>When respondents were asked why they agreed or disagreed with the proposal they most commonly said that</w:t>
      </w:r>
      <w:r>
        <w:rPr>
          <w:color w:val="auto"/>
          <w:lang w:eastAsia="en-GB"/>
        </w:rPr>
        <w:t xml:space="preserve"> we need to consider what is available for people with 'lower' needs (10 respondents) and prevention is the key to identify problems before they escalate (8 respondents).</w:t>
      </w:r>
    </w:p>
    <w:p w:rsidR="004F4834" w:rsidRDefault="004F4834" w:rsidP="004F4834">
      <w:pPr>
        <w:autoSpaceDE/>
        <w:autoSpaceDN/>
        <w:adjustRightInd/>
        <w:spacing w:after="0"/>
        <w:jc w:val="left"/>
        <w:rPr>
          <w:b/>
          <w:lang w:eastAsia="en-GB"/>
        </w:rPr>
      </w:pPr>
    </w:p>
    <w:p w:rsidR="004F4834" w:rsidRPr="00A56A53" w:rsidRDefault="00051B7A" w:rsidP="004F4834">
      <w:pPr>
        <w:pStyle w:val="ListParagraph"/>
        <w:numPr>
          <w:ilvl w:val="0"/>
          <w:numId w:val="6"/>
        </w:numPr>
        <w:jc w:val="left"/>
        <w:rPr>
          <w:b/>
          <w:color w:val="auto"/>
          <w:lang w:eastAsia="en-GB"/>
        </w:rPr>
      </w:pPr>
      <w:r>
        <w:rPr>
          <w:b/>
          <w:lang w:eastAsia="en-GB"/>
        </w:rPr>
        <w:t xml:space="preserve"> </w:t>
      </w:r>
      <w:r w:rsidRPr="008F2706">
        <w:rPr>
          <w:b/>
          <w:color w:val="auto"/>
          <w:lang w:eastAsia="en-GB"/>
        </w:rPr>
        <w:t>Why do you say this?</w:t>
      </w:r>
    </w:p>
    <w:tbl>
      <w:tblPr>
        <w:tblW w:w="7733" w:type="dxa"/>
        <w:jc w:val="center"/>
        <w:tblLook w:val="04A0" w:firstRow="1" w:lastRow="0" w:firstColumn="1" w:lastColumn="0" w:noHBand="0" w:noVBand="1"/>
      </w:tblPr>
      <w:tblGrid>
        <w:gridCol w:w="6813"/>
        <w:gridCol w:w="920"/>
      </w:tblGrid>
      <w:tr w:rsidR="00C17655" w:rsidTr="004F4834">
        <w:trPr>
          <w:trHeight w:val="230"/>
          <w:jc w:val="center"/>
        </w:trPr>
        <w:tc>
          <w:tcPr>
            <w:tcW w:w="6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8"/>
          <w:jc w:val="center"/>
        </w:trPr>
        <w:tc>
          <w:tcPr>
            <w:tcW w:w="6813" w:type="dxa"/>
            <w:tcBorders>
              <w:top w:val="nil"/>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Need to consider w</w:t>
            </w:r>
            <w:r w:rsidRPr="00485C4D">
              <w:rPr>
                <w:rFonts w:eastAsia="Times New Roman" w:cs="Arial"/>
                <w:color w:val="auto"/>
                <w:sz w:val="22"/>
                <w:szCs w:val="22"/>
                <w:lang w:eastAsia="en-GB"/>
              </w:rPr>
              <w:t xml:space="preserve">hat is </w:t>
            </w:r>
            <w:r>
              <w:rPr>
                <w:rFonts w:eastAsia="Times New Roman" w:cs="Arial"/>
                <w:color w:val="auto"/>
                <w:sz w:val="22"/>
                <w:szCs w:val="22"/>
                <w:lang w:eastAsia="en-GB"/>
              </w:rPr>
              <w:t>available for people with 'lower' needs</w:t>
            </w:r>
          </w:p>
        </w:tc>
        <w:tc>
          <w:tcPr>
            <w:tcW w:w="920" w:type="dxa"/>
            <w:tcBorders>
              <w:top w:val="nil"/>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10</w:t>
            </w:r>
          </w:p>
        </w:tc>
      </w:tr>
      <w:tr w:rsidR="00C17655" w:rsidTr="004F4834">
        <w:trPr>
          <w:trHeight w:val="248"/>
          <w:jc w:val="center"/>
        </w:trPr>
        <w:tc>
          <w:tcPr>
            <w:tcW w:w="6813" w:type="dxa"/>
            <w:tcBorders>
              <w:top w:val="nil"/>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 xml:space="preserve">Prevention is key to identify </w:t>
            </w:r>
            <w:r>
              <w:rPr>
                <w:rFonts w:eastAsia="Times New Roman" w:cs="Arial"/>
                <w:color w:val="auto"/>
                <w:sz w:val="22"/>
                <w:szCs w:val="22"/>
                <w:lang w:eastAsia="en-GB"/>
              </w:rPr>
              <w:t xml:space="preserve">problems </w:t>
            </w:r>
            <w:r w:rsidRPr="00485C4D">
              <w:rPr>
                <w:rFonts w:eastAsia="Times New Roman" w:cs="Arial"/>
                <w:color w:val="auto"/>
                <w:sz w:val="22"/>
                <w:szCs w:val="22"/>
                <w:lang w:eastAsia="en-GB"/>
              </w:rPr>
              <w:t xml:space="preserve">before </w:t>
            </w:r>
            <w:r>
              <w:rPr>
                <w:rFonts w:eastAsia="Times New Roman" w:cs="Arial"/>
                <w:color w:val="auto"/>
                <w:sz w:val="22"/>
                <w:szCs w:val="22"/>
                <w:lang w:eastAsia="en-GB"/>
              </w:rPr>
              <w:t xml:space="preserve">they </w:t>
            </w:r>
            <w:r w:rsidRPr="00485C4D">
              <w:rPr>
                <w:rFonts w:eastAsia="Times New Roman" w:cs="Arial"/>
                <w:color w:val="auto"/>
                <w:sz w:val="22"/>
                <w:szCs w:val="22"/>
                <w:lang w:eastAsia="en-GB"/>
              </w:rPr>
              <w:t>escalat</w:t>
            </w:r>
            <w:r>
              <w:rPr>
                <w:rFonts w:eastAsia="Times New Roman" w:cs="Arial"/>
                <w:color w:val="auto"/>
                <w:sz w:val="22"/>
                <w:szCs w:val="22"/>
                <w:lang w:eastAsia="en-GB"/>
              </w:rPr>
              <w:t>e</w:t>
            </w:r>
          </w:p>
        </w:tc>
        <w:tc>
          <w:tcPr>
            <w:tcW w:w="920" w:type="dxa"/>
            <w:tcBorders>
              <w:top w:val="nil"/>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8</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Proposal is unclear and needs to be more detailed/transparent</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7</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False economy/service strain</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6</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Drug and alcohol misuse is a rising problem – more needs to be done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5</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People are vulnerable and need the help</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5</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Agree – should be for the most complex cases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4</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All addicted people are vulnerable – separation isn't helping</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4</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Funding is over stretched already</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4</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Service needs to carry on being supported</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4</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Huge negative impact to local community</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3</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Everyone should have access into recovery</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3</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Our service is effective as it is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3</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Other</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2</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Staff redundancies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1</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This looks similar to what is already in place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1</w:t>
            </w:r>
          </w:p>
        </w:tc>
      </w:tr>
      <w:tr w:rsidR="00C17655" w:rsidTr="004F4834">
        <w:trPr>
          <w:trHeight w:val="272"/>
          <w:jc w:val="center"/>
        </w:trPr>
        <w:tc>
          <w:tcPr>
            <w:tcW w:w="6813" w:type="dxa"/>
            <w:tcBorders>
              <w:top w:val="single" w:sz="4" w:space="0" w:color="auto"/>
              <w:left w:val="single" w:sz="4" w:space="0" w:color="auto"/>
              <w:bottom w:val="single" w:sz="4" w:space="0" w:color="auto"/>
              <w:right w:val="single" w:sz="4" w:space="0" w:color="auto"/>
            </w:tcBorders>
            <w:shd w:val="clear" w:color="auto" w:fill="auto"/>
          </w:tcPr>
          <w:p w:rsidR="004F4834" w:rsidRPr="00485C4D" w:rsidRDefault="00051B7A" w:rsidP="004F4834">
            <w:pPr>
              <w:autoSpaceDE/>
              <w:autoSpaceDN/>
              <w:adjustRightInd/>
              <w:spacing w:after="0"/>
              <w:rPr>
                <w:rFonts w:eastAsia="Times New Roman" w:cs="Arial"/>
                <w:color w:val="auto"/>
                <w:sz w:val="22"/>
                <w:szCs w:val="22"/>
                <w:lang w:eastAsia="en-GB"/>
              </w:rPr>
            </w:pPr>
            <w:r w:rsidRPr="00485C4D">
              <w:rPr>
                <w:rFonts w:eastAsia="Times New Roman" w:cs="Arial"/>
                <w:color w:val="auto"/>
                <w:sz w:val="22"/>
                <w:szCs w:val="22"/>
                <w:lang w:eastAsia="en-GB"/>
              </w:rPr>
              <w:t>Young people will be left with no support/alternative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485C4D" w:rsidRDefault="00051B7A" w:rsidP="004F4834">
            <w:pPr>
              <w:autoSpaceDE/>
              <w:autoSpaceDN/>
              <w:adjustRightInd/>
              <w:spacing w:after="0"/>
              <w:jc w:val="right"/>
              <w:rPr>
                <w:rFonts w:eastAsia="Times New Roman" w:cs="Arial"/>
                <w:color w:val="auto"/>
                <w:sz w:val="22"/>
                <w:szCs w:val="22"/>
                <w:lang w:eastAsia="en-GB"/>
              </w:rPr>
            </w:pPr>
            <w:r w:rsidRPr="00485C4D">
              <w:rPr>
                <w:rFonts w:eastAsia="Times New Roman" w:cs="Arial"/>
                <w:color w:val="auto"/>
                <w:sz w:val="22"/>
                <w:szCs w:val="22"/>
                <w:lang w:eastAsia="en-GB"/>
              </w:rPr>
              <w:t>1</w:t>
            </w:r>
          </w:p>
        </w:tc>
      </w:tr>
    </w:tbl>
    <w:p w:rsidR="004F4834" w:rsidRPr="005D0783" w:rsidRDefault="00051B7A" w:rsidP="004F4834">
      <w:pPr>
        <w:ind w:left="720"/>
        <w:rPr>
          <w:color w:val="auto"/>
        </w:rPr>
      </w:pPr>
      <w:r>
        <w:rPr>
          <w:rFonts w:eastAsia="Times New Roman" w:cs="Arial"/>
          <w:color w:val="auto"/>
          <w:sz w:val="16"/>
          <w:szCs w:val="16"/>
          <w:lang w:eastAsia="en-GB"/>
        </w:rPr>
        <w:t xml:space="preserve">          </w:t>
      </w:r>
      <w:r w:rsidRPr="005D0783">
        <w:rPr>
          <w:rFonts w:eastAsia="Times New Roman" w:cs="Arial"/>
          <w:color w:val="auto"/>
          <w:sz w:val="16"/>
          <w:szCs w:val="16"/>
          <w:lang w:eastAsia="en-GB"/>
        </w:rPr>
        <w:t>Base: all respondents (</w:t>
      </w:r>
      <w:r>
        <w:rPr>
          <w:rFonts w:eastAsia="Times New Roman" w:cs="Arial"/>
          <w:color w:val="auto"/>
          <w:sz w:val="16"/>
          <w:szCs w:val="16"/>
          <w:lang w:eastAsia="en-GB"/>
        </w:rPr>
        <w:t>26</w:t>
      </w:r>
      <w:r w:rsidRPr="005D0783">
        <w:rPr>
          <w:rFonts w:eastAsia="Times New Roman" w:cs="Arial"/>
          <w:color w:val="auto"/>
          <w:sz w:val="16"/>
          <w:szCs w:val="16"/>
          <w:lang w:eastAsia="en-GB"/>
        </w:rPr>
        <w:t>)</w:t>
      </w:r>
    </w:p>
    <w:p w:rsidR="004F4834" w:rsidRPr="004F4834" w:rsidRDefault="004F4834" w:rsidP="004F4834">
      <w:pPr>
        <w:autoSpaceDE/>
        <w:autoSpaceDN/>
        <w:adjustRightInd/>
        <w:spacing w:after="0"/>
        <w:jc w:val="left"/>
        <w:rPr>
          <w:b/>
          <w:sz w:val="16"/>
          <w:szCs w:val="16"/>
          <w:lang w:eastAsia="en-GB"/>
        </w:rPr>
      </w:pPr>
    </w:p>
    <w:p w:rsidR="004F4834" w:rsidRDefault="00051B7A" w:rsidP="004F4834">
      <w:pPr>
        <w:autoSpaceDE/>
        <w:autoSpaceDN/>
        <w:adjustRightInd/>
        <w:spacing w:after="0"/>
        <w:jc w:val="left"/>
        <w:rPr>
          <w:b/>
          <w:lang w:eastAsia="en-GB"/>
        </w:rPr>
      </w:pPr>
      <w:r w:rsidRPr="0011775D">
        <w:rPr>
          <w:color w:val="auto"/>
          <w:lang w:eastAsia="en-GB"/>
        </w:rPr>
        <w:t>When respondents were asked how the proposal would affect the</w:t>
      </w:r>
      <w:r>
        <w:rPr>
          <w:color w:val="auto"/>
          <w:lang w:eastAsia="en-GB"/>
        </w:rPr>
        <w:t>ir service and the people they support</w:t>
      </w:r>
      <w:r w:rsidRPr="0011775D">
        <w:rPr>
          <w:color w:val="auto"/>
          <w:lang w:eastAsia="en-GB"/>
        </w:rPr>
        <w:t xml:space="preserve"> they most commonly said</w:t>
      </w:r>
      <w:r>
        <w:rPr>
          <w:color w:val="auto"/>
          <w:lang w:eastAsia="en-GB"/>
        </w:rPr>
        <w:t xml:space="preserve"> that a harder to access service will see the problem getting worse (eight respondents) and it will have a positive impact on their services and/or service users (six respondents).</w:t>
      </w:r>
    </w:p>
    <w:p w:rsidR="004F4834" w:rsidRPr="004F4834" w:rsidRDefault="004F4834" w:rsidP="004F4834">
      <w:pPr>
        <w:autoSpaceDE/>
        <w:autoSpaceDN/>
        <w:adjustRightInd/>
        <w:spacing w:after="0"/>
        <w:jc w:val="left"/>
        <w:rPr>
          <w:b/>
          <w:sz w:val="16"/>
          <w:szCs w:val="16"/>
          <w:lang w:eastAsia="en-GB"/>
        </w:rPr>
      </w:pPr>
    </w:p>
    <w:p w:rsidR="004F4834" w:rsidRPr="00A56A53" w:rsidRDefault="00051B7A" w:rsidP="004F4834">
      <w:pPr>
        <w:pStyle w:val="ListParagraph"/>
        <w:numPr>
          <w:ilvl w:val="0"/>
          <w:numId w:val="6"/>
        </w:numPr>
        <w:ind w:hanging="1134"/>
        <w:jc w:val="left"/>
        <w:rPr>
          <w:b/>
          <w:color w:val="auto"/>
          <w:lang w:eastAsia="en-GB"/>
        </w:rPr>
      </w:pPr>
      <w:r w:rsidRPr="00485C4D">
        <w:rPr>
          <w:b/>
          <w:color w:val="auto"/>
          <w:lang w:eastAsia="en-GB"/>
        </w:rPr>
        <w:t>How would our proposal affect your services and the people you support?</w:t>
      </w:r>
    </w:p>
    <w:tbl>
      <w:tblPr>
        <w:tblW w:w="8867" w:type="dxa"/>
        <w:jc w:val="center"/>
        <w:tblLook w:val="04A0" w:firstRow="1" w:lastRow="0" w:firstColumn="1" w:lastColumn="0" w:noHBand="0" w:noVBand="1"/>
      </w:tblPr>
      <w:tblGrid>
        <w:gridCol w:w="7947"/>
        <w:gridCol w:w="920"/>
      </w:tblGrid>
      <w:tr w:rsidR="00C17655" w:rsidTr="004F4834">
        <w:trPr>
          <w:trHeight w:val="230"/>
          <w:jc w:val="center"/>
        </w:trPr>
        <w:tc>
          <w:tcPr>
            <w:tcW w:w="7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8"/>
          <w:jc w:val="center"/>
        </w:trPr>
        <w:tc>
          <w:tcPr>
            <w:tcW w:w="7947" w:type="dxa"/>
            <w:tcBorders>
              <w:top w:val="nil"/>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A h</w:t>
            </w:r>
            <w:r w:rsidRPr="00A34B7D">
              <w:rPr>
                <w:rFonts w:eastAsia="Times New Roman" w:cs="Arial"/>
                <w:color w:val="auto"/>
                <w:sz w:val="22"/>
                <w:szCs w:val="22"/>
                <w:lang w:eastAsia="en-GB"/>
              </w:rPr>
              <w:t xml:space="preserve">arder to access service will see </w:t>
            </w:r>
            <w:r>
              <w:rPr>
                <w:rFonts w:eastAsia="Times New Roman" w:cs="Arial"/>
                <w:color w:val="auto"/>
                <w:sz w:val="22"/>
                <w:szCs w:val="22"/>
                <w:lang w:eastAsia="en-GB"/>
              </w:rPr>
              <w:t>problems with substance abuse</w:t>
            </w:r>
            <w:r w:rsidRPr="00A34B7D">
              <w:rPr>
                <w:rFonts w:eastAsia="Times New Roman" w:cs="Arial"/>
                <w:color w:val="auto"/>
                <w:sz w:val="22"/>
                <w:szCs w:val="22"/>
                <w:lang w:eastAsia="en-GB"/>
              </w:rPr>
              <w:t xml:space="preserve"> getting worse</w:t>
            </w:r>
          </w:p>
        </w:tc>
        <w:tc>
          <w:tcPr>
            <w:tcW w:w="920" w:type="dxa"/>
            <w:tcBorders>
              <w:top w:val="nil"/>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8</w:t>
            </w:r>
          </w:p>
        </w:tc>
      </w:tr>
      <w:tr w:rsidR="00C17655" w:rsidTr="004F4834">
        <w:trPr>
          <w:trHeight w:val="248"/>
          <w:jc w:val="center"/>
        </w:trPr>
        <w:tc>
          <w:tcPr>
            <w:tcW w:w="7947" w:type="dxa"/>
            <w:tcBorders>
              <w:top w:val="nil"/>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It will has a positive impact on our services and/or service users</w:t>
            </w:r>
          </w:p>
        </w:tc>
        <w:tc>
          <w:tcPr>
            <w:tcW w:w="920" w:type="dxa"/>
            <w:tcBorders>
              <w:top w:val="nil"/>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6</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This will cost more in the long run on other services/false economy</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5</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This will create additional demand on our services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4</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Other</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3</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Huge potential for people to relapse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3</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Local community would be serious</w:t>
            </w:r>
            <w:r>
              <w:rPr>
                <w:rFonts w:eastAsia="Times New Roman" w:cs="Arial"/>
                <w:color w:val="auto"/>
                <w:sz w:val="22"/>
                <w:szCs w:val="22"/>
                <w:lang w:eastAsia="en-GB"/>
              </w:rPr>
              <w:t>ly</w:t>
            </w:r>
            <w:r w:rsidRPr="00A34B7D">
              <w:rPr>
                <w:rFonts w:eastAsia="Times New Roman" w:cs="Arial"/>
                <w:color w:val="auto"/>
                <w:sz w:val="22"/>
                <w:szCs w:val="22"/>
                <w:lang w:eastAsia="en-GB"/>
              </w:rPr>
              <w:t xml:space="preserve"> </w:t>
            </w:r>
            <w:r>
              <w:rPr>
                <w:rFonts w:eastAsia="Times New Roman" w:cs="Arial"/>
                <w:color w:val="auto"/>
                <w:sz w:val="22"/>
                <w:szCs w:val="22"/>
                <w:lang w:eastAsia="en-GB"/>
              </w:rPr>
              <w:t>a</w:t>
            </w:r>
            <w:r w:rsidRPr="00A34B7D">
              <w:rPr>
                <w:rFonts w:eastAsia="Times New Roman" w:cs="Arial"/>
                <w:color w:val="auto"/>
                <w:sz w:val="22"/>
                <w:szCs w:val="22"/>
                <w:lang w:eastAsia="en-GB"/>
              </w:rPr>
              <w:t>ffected/vulnerable people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3</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Prevention is key to not creating problems down the line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3</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Unsure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2</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Proposal not detailed enough to form an opinion</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2</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If resourced we may be able to cope with the strain this will cause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2</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No impact</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1</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Less users would have a negative impact on our service</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1</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Reduced access to rehab or help</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1</w:t>
            </w:r>
          </w:p>
        </w:tc>
      </w:tr>
      <w:tr w:rsidR="00C17655" w:rsidTr="004F4834">
        <w:trPr>
          <w:trHeight w:val="272"/>
          <w:jc w:val="center"/>
        </w:trPr>
        <w:tc>
          <w:tcPr>
            <w:tcW w:w="7947"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Our service can't be cut further than it already has been</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1</w:t>
            </w:r>
          </w:p>
        </w:tc>
      </w:tr>
    </w:tbl>
    <w:p w:rsidR="004F4834" w:rsidRPr="005D0783" w:rsidRDefault="00051B7A" w:rsidP="004F4834">
      <w:pPr>
        <w:rPr>
          <w:color w:val="auto"/>
        </w:rPr>
      </w:pPr>
      <w:r>
        <w:rPr>
          <w:rFonts w:eastAsia="Times New Roman" w:cs="Arial"/>
          <w:color w:val="auto"/>
          <w:sz w:val="16"/>
          <w:szCs w:val="16"/>
          <w:lang w:eastAsia="en-GB"/>
        </w:rPr>
        <w:t xml:space="preserve">    </w:t>
      </w:r>
      <w:r w:rsidRPr="005D0783">
        <w:rPr>
          <w:rFonts w:eastAsia="Times New Roman" w:cs="Arial"/>
          <w:color w:val="auto"/>
          <w:sz w:val="16"/>
          <w:szCs w:val="16"/>
          <w:lang w:eastAsia="en-GB"/>
        </w:rPr>
        <w:t>Base: all respondents (</w:t>
      </w:r>
      <w:r>
        <w:rPr>
          <w:rFonts w:eastAsia="Times New Roman" w:cs="Arial"/>
          <w:color w:val="auto"/>
          <w:sz w:val="16"/>
          <w:szCs w:val="16"/>
          <w:lang w:eastAsia="en-GB"/>
        </w:rPr>
        <w:t>27</w:t>
      </w:r>
      <w:r w:rsidRPr="005D0783">
        <w:rPr>
          <w:rFonts w:eastAsia="Times New Roman" w:cs="Arial"/>
          <w:color w:val="auto"/>
          <w:sz w:val="16"/>
          <w:szCs w:val="16"/>
          <w:lang w:eastAsia="en-GB"/>
        </w:rPr>
        <w:t>)</w:t>
      </w:r>
    </w:p>
    <w:p w:rsidR="004F4834" w:rsidRDefault="00051B7A" w:rsidP="004F4834">
      <w:pPr>
        <w:autoSpaceDE/>
        <w:autoSpaceDN/>
        <w:adjustRightInd/>
        <w:spacing w:after="0"/>
        <w:rPr>
          <w:color w:val="auto"/>
          <w:lang w:eastAsia="en-GB"/>
        </w:rPr>
      </w:pPr>
      <w:r w:rsidRPr="00877DDE">
        <w:rPr>
          <w:color w:val="auto"/>
          <w:lang w:eastAsia="en-GB"/>
        </w:rPr>
        <w:lastRenderedPageBreak/>
        <w:t>When respondents were asked if there is anything else they think we need to consider or that we could do differently they most commonly said</w:t>
      </w:r>
      <w:r>
        <w:rPr>
          <w:color w:val="auto"/>
          <w:lang w:eastAsia="en-GB"/>
        </w:rPr>
        <w:t xml:space="preserve"> the service needs to be structure well for it to be effective (six respondents) and it may make people more vulnerable in the long run (six respondents).</w:t>
      </w:r>
    </w:p>
    <w:p w:rsidR="004F4834" w:rsidRDefault="004F4834" w:rsidP="004F4834">
      <w:pPr>
        <w:autoSpaceDE/>
        <w:autoSpaceDN/>
        <w:adjustRightInd/>
        <w:spacing w:after="0"/>
        <w:rPr>
          <w:b/>
          <w:lang w:eastAsia="en-GB"/>
        </w:rPr>
      </w:pPr>
    </w:p>
    <w:p w:rsidR="004F4834" w:rsidRPr="00A56A53" w:rsidRDefault="00051B7A" w:rsidP="004F4834">
      <w:pPr>
        <w:pStyle w:val="ListParagraph"/>
        <w:numPr>
          <w:ilvl w:val="0"/>
          <w:numId w:val="6"/>
        </w:numPr>
        <w:ind w:hanging="1134"/>
        <w:jc w:val="left"/>
        <w:rPr>
          <w:b/>
          <w:color w:val="auto"/>
          <w:lang w:eastAsia="en-GB"/>
        </w:rPr>
      </w:pPr>
      <w:r w:rsidRPr="00865BE9">
        <w:rPr>
          <w:b/>
          <w:color w:val="auto"/>
          <w:lang w:eastAsia="en-GB"/>
        </w:rPr>
        <w:t>Thinking about our proposal, is there anything else you think we need to consider or that we could do differently?</w:t>
      </w:r>
    </w:p>
    <w:tbl>
      <w:tblPr>
        <w:tblW w:w="7586" w:type="dxa"/>
        <w:jc w:val="center"/>
        <w:tblLook w:val="04A0" w:firstRow="1" w:lastRow="0" w:firstColumn="1" w:lastColumn="0" w:noHBand="0" w:noVBand="1"/>
      </w:tblPr>
      <w:tblGrid>
        <w:gridCol w:w="6666"/>
        <w:gridCol w:w="920"/>
      </w:tblGrid>
      <w:tr w:rsidR="00C17655" w:rsidTr="004F4834">
        <w:trPr>
          <w:trHeight w:val="230"/>
          <w:jc w:val="center"/>
        </w:trPr>
        <w:tc>
          <w:tcPr>
            <w:tcW w:w="6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8"/>
          <w:jc w:val="center"/>
        </w:trPr>
        <w:tc>
          <w:tcPr>
            <w:tcW w:w="6666" w:type="dxa"/>
            <w:tcBorders>
              <w:top w:val="nil"/>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Needs to be structured well to be effective</w:t>
            </w:r>
          </w:p>
        </w:tc>
        <w:tc>
          <w:tcPr>
            <w:tcW w:w="920" w:type="dxa"/>
            <w:tcBorders>
              <w:top w:val="nil"/>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6</w:t>
            </w:r>
          </w:p>
        </w:tc>
      </w:tr>
      <w:tr w:rsidR="00C17655" w:rsidTr="004F4834">
        <w:trPr>
          <w:trHeight w:val="248"/>
          <w:jc w:val="center"/>
        </w:trPr>
        <w:tc>
          <w:tcPr>
            <w:tcW w:w="6666" w:type="dxa"/>
            <w:tcBorders>
              <w:top w:val="nil"/>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This may make people more vulnerable in the long run</w:t>
            </w:r>
          </w:p>
        </w:tc>
        <w:tc>
          <w:tcPr>
            <w:tcW w:w="920" w:type="dxa"/>
            <w:tcBorders>
              <w:top w:val="nil"/>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6</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Provide more detail on what would change and how it would work</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4</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Communication with stakeholders and new services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3</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Other</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2</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Consider knock on effect service strain</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2</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We need more added, not less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2</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No</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1</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Time limit to being in rehab/housing may be useful</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1</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Please retain funding for people who have more complex needs</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1</w:t>
            </w:r>
          </w:p>
        </w:tc>
      </w:tr>
      <w:tr w:rsidR="00C17655" w:rsidTr="004F4834">
        <w:trPr>
          <w:trHeight w:val="272"/>
          <w:jc w:val="center"/>
        </w:trPr>
        <w:tc>
          <w:tcPr>
            <w:tcW w:w="6666" w:type="dxa"/>
            <w:tcBorders>
              <w:top w:val="single" w:sz="4" w:space="0" w:color="auto"/>
              <w:left w:val="single" w:sz="4" w:space="0" w:color="auto"/>
              <w:bottom w:val="single" w:sz="4" w:space="0" w:color="auto"/>
              <w:right w:val="single" w:sz="4" w:space="0" w:color="auto"/>
            </w:tcBorders>
            <w:shd w:val="clear" w:color="auto" w:fill="auto"/>
          </w:tcPr>
          <w:p w:rsidR="004F4834" w:rsidRPr="00A34B7D" w:rsidRDefault="00051B7A" w:rsidP="004F4834">
            <w:pPr>
              <w:autoSpaceDE/>
              <w:autoSpaceDN/>
              <w:adjustRightInd/>
              <w:spacing w:after="0"/>
              <w:rPr>
                <w:rFonts w:eastAsia="Times New Roman" w:cs="Arial"/>
                <w:color w:val="auto"/>
                <w:sz w:val="22"/>
                <w:szCs w:val="22"/>
                <w:lang w:eastAsia="en-GB"/>
              </w:rPr>
            </w:pPr>
            <w:r w:rsidRPr="00A34B7D">
              <w:rPr>
                <w:rFonts w:eastAsia="Times New Roman" w:cs="Arial"/>
                <w:color w:val="auto"/>
                <w:sz w:val="22"/>
                <w:szCs w:val="22"/>
                <w:lang w:eastAsia="en-GB"/>
              </w:rPr>
              <w:t>Don't cut anything</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A34B7D" w:rsidRDefault="00051B7A" w:rsidP="004F4834">
            <w:pPr>
              <w:autoSpaceDE/>
              <w:autoSpaceDN/>
              <w:adjustRightInd/>
              <w:spacing w:after="0"/>
              <w:jc w:val="right"/>
              <w:rPr>
                <w:rFonts w:eastAsia="Times New Roman" w:cs="Arial"/>
                <w:color w:val="auto"/>
                <w:sz w:val="22"/>
                <w:szCs w:val="22"/>
                <w:lang w:eastAsia="en-GB"/>
              </w:rPr>
            </w:pPr>
            <w:r w:rsidRPr="00A34B7D">
              <w:rPr>
                <w:rFonts w:eastAsia="Times New Roman" w:cs="Arial"/>
                <w:color w:val="auto"/>
                <w:sz w:val="22"/>
                <w:szCs w:val="22"/>
                <w:lang w:eastAsia="en-GB"/>
              </w:rPr>
              <w:t>1</w:t>
            </w:r>
          </w:p>
        </w:tc>
      </w:tr>
    </w:tbl>
    <w:p w:rsidR="004F4834" w:rsidRPr="005D0783" w:rsidRDefault="00051B7A" w:rsidP="004F4834">
      <w:pPr>
        <w:ind w:left="720"/>
        <w:rPr>
          <w:color w:val="auto"/>
        </w:rPr>
      </w:pPr>
      <w:r>
        <w:rPr>
          <w:rFonts w:eastAsia="Times New Roman" w:cs="Arial"/>
          <w:color w:val="auto"/>
          <w:sz w:val="16"/>
          <w:szCs w:val="16"/>
          <w:lang w:eastAsia="en-GB"/>
        </w:rPr>
        <w:t xml:space="preserve">          </w:t>
      </w:r>
      <w:r w:rsidRPr="005D0783">
        <w:rPr>
          <w:rFonts w:eastAsia="Times New Roman" w:cs="Arial"/>
          <w:color w:val="auto"/>
          <w:sz w:val="16"/>
          <w:szCs w:val="16"/>
          <w:lang w:eastAsia="en-GB"/>
        </w:rPr>
        <w:t>Base: all respondents (</w:t>
      </w:r>
      <w:r>
        <w:rPr>
          <w:rFonts w:eastAsia="Times New Roman" w:cs="Arial"/>
          <w:color w:val="auto"/>
          <w:sz w:val="16"/>
          <w:szCs w:val="16"/>
          <w:lang w:eastAsia="en-GB"/>
        </w:rPr>
        <w:t>21</w:t>
      </w:r>
      <w:r w:rsidRPr="005D0783">
        <w:rPr>
          <w:rFonts w:eastAsia="Times New Roman" w:cs="Arial"/>
          <w:color w:val="auto"/>
          <w:sz w:val="16"/>
          <w:szCs w:val="16"/>
          <w:lang w:eastAsia="en-GB"/>
        </w:rPr>
        <w:t>)</w:t>
      </w:r>
    </w:p>
    <w:p w:rsidR="004F4834" w:rsidRDefault="00051B7A" w:rsidP="004F4834">
      <w:pPr>
        <w:pStyle w:val="Heading1"/>
        <w:numPr>
          <w:ilvl w:val="0"/>
          <w:numId w:val="12"/>
        </w:numPr>
      </w:pPr>
      <w:bookmarkStart w:id="113" w:name="_Toc7009307"/>
      <w:bookmarkStart w:id="114" w:name="_Toc9519749"/>
      <w:r>
        <w:t>Main findings - consultation workshops</w:t>
      </w:r>
      <w:bookmarkEnd w:id="113"/>
      <w:bookmarkEnd w:id="114"/>
    </w:p>
    <w:p w:rsidR="004F4834" w:rsidRDefault="00051B7A" w:rsidP="004F4834">
      <w:pPr>
        <w:spacing w:after="0"/>
        <w:rPr>
          <w:i/>
        </w:rPr>
      </w:pPr>
      <w:r w:rsidRPr="00202A21">
        <w:rPr>
          <w:i/>
        </w:rPr>
        <w:t>"Role of rehabilitation is central to addressing underlying issues: 'People think you just need to stop drinking, stop sticking drugs in you, put the alcohol down, and this will sort problem. There's underlying problems – you need rehab to address"</w:t>
      </w:r>
    </w:p>
    <w:p w:rsidR="004F4834" w:rsidRPr="00AC049C" w:rsidRDefault="004F4834" w:rsidP="004F4834">
      <w:pPr>
        <w:spacing w:after="0"/>
        <w:rPr>
          <w:rFonts w:cs="Arial"/>
          <w:i/>
        </w:rPr>
      </w:pPr>
    </w:p>
    <w:p w:rsidR="004F4834" w:rsidRPr="00AC049C" w:rsidRDefault="00051B7A" w:rsidP="004F4834">
      <w:pPr>
        <w:pStyle w:val="Heading2"/>
        <w:spacing w:after="0"/>
        <w:ind w:left="510" w:hanging="510"/>
        <w:rPr>
          <w:rFonts w:eastAsia="Cambria"/>
          <w:color w:val="auto"/>
        </w:rPr>
      </w:pPr>
      <w:bookmarkStart w:id="115" w:name="_Toc7009308"/>
      <w:bookmarkStart w:id="116" w:name="_Toc9519750"/>
      <w:r>
        <w:rPr>
          <w:rFonts w:eastAsia="Cambria"/>
          <w:color w:val="auto"/>
        </w:rPr>
        <w:t xml:space="preserve">6.1 </w:t>
      </w:r>
      <w:r w:rsidRPr="00AC049C">
        <w:rPr>
          <w:rFonts w:eastAsia="Cambria"/>
          <w:color w:val="auto"/>
        </w:rPr>
        <w:t>Key Themes</w:t>
      </w:r>
      <w:bookmarkEnd w:id="115"/>
      <w:bookmarkEnd w:id="116"/>
    </w:p>
    <w:p w:rsidR="004F4834" w:rsidRPr="00AC049C" w:rsidRDefault="00051B7A" w:rsidP="004F4834">
      <w:pPr>
        <w:autoSpaceDE/>
        <w:autoSpaceDN/>
        <w:adjustRightInd/>
        <w:spacing w:after="0"/>
        <w:ind w:left="284" w:firstLine="142"/>
        <w:rPr>
          <w:rFonts w:eastAsiaTheme="minorHAnsi" w:cs="Arial"/>
          <w:color w:val="auto"/>
        </w:rPr>
      </w:pPr>
      <w:r w:rsidRPr="00AC049C">
        <w:rPr>
          <w:rFonts w:eastAsiaTheme="minorHAnsi" w:cs="Arial"/>
          <w:color w:val="auto"/>
        </w:rPr>
        <w:t>Key themes varied across different consultation groups:</w:t>
      </w:r>
    </w:p>
    <w:p w:rsidR="004F4834" w:rsidRPr="00202A21" w:rsidRDefault="00051B7A" w:rsidP="004F4834">
      <w:pPr>
        <w:numPr>
          <w:ilvl w:val="0"/>
          <w:numId w:val="28"/>
        </w:numPr>
        <w:autoSpaceDE/>
        <w:autoSpaceDN/>
        <w:adjustRightInd/>
        <w:spacing w:after="0"/>
        <w:rPr>
          <w:rFonts w:eastAsiaTheme="minorHAnsi" w:cs="Arial"/>
          <w:color w:val="auto"/>
        </w:rPr>
      </w:pPr>
      <w:r>
        <w:rPr>
          <w:rFonts w:eastAsiaTheme="minorHAnsi" w:cs="Arial"/>
          <w:color w:val="auto"/>
        </w:rPr>
        <w:t>Both s</w:t>
      </w:r>
      <w:r w:rsidRPr="00202A21">
        <w:rPr>
          <w:rFonts w:eastAsiaTheme="minorHAnsi" w:cs="Arial"/>
          <w:color w:val="auto"/>
        </w:rPr>
        <w:t xml:space="preserve">ervice </w:t>
      </w:r>
      <w:r>
        <w:rPr>
          <w:rFonts w:eastAsiaTheme="minorHAnsi" w:cs="Arial"/>
          <w:color w:val="auto"/>
        </w:rPr>
        <w:t>u</w:t>
      </w:r>
      <w:r w:rsidRPr="00202A21">
        <w:rPr>
          <w:rFonts w:eastAsiaTheme="minorHAnsi" w:cs="Arial"/>
          <w:color w:val="auto"/>
        </w:rPr>
        <w:t xml:space="preserve">sers and staff raised questions/comments as to proposed 'targeting' of fewer rehabilitation places and criteria that would be used -  </w:t>
      </w:r>
      <w:r>
        <w:rPr>
          <w:rFonts w:eastAsiaTheme="minorHAnsi" w:cs="Arial"/>
          <w:color w:val="auto"/>
        </w:rPr>
        <w:t>how will people be prioritised and</w:t>
      </w:r>
      <w:r w:rsidRPr="00202A21">
        <w:rPr>
          <w:rFonts w:eastAsiaTheme="minorHAnsi" w:cs="Arial"/>
          <w:color w:val="auto"/>
        </w:rPr>
        <w:t xml:space="preserve"> assessed particularly as people are already vulnerable</w:t>
      </w:r>
      <w:r>
        <w:rPr>
          <w:rFonts w:eastAsiaTheme="minorHAnsi" w:cs="Arial"/>
          <w:color w:val="auto"/>
        </w:rPr>
        <w:t>?</w:t>
      </w:r>
      <w:r w:rsidRPr="00202A21">
        <w:rPr>
          <w:rFonts w:eastAsiaTheme="minorHAnsi" w:cs="Arial"/>
          <w:color w:val="auto"/>
        </w:rPr>
        <w:t>, complex and some conditions/traumas do not arise until they are in rehabilitation (</w:t>
      </w:r>
      <w:r w:rsidRPr="00202A21">
        <w:rPr>
          <w:rFonts w:eastAsiaTheme="minorHAnsi" w:cs="Arial"/>
          <w:i/>
          <w:color w:val="auto"/>
        </w:rPr>
        <w:t>after assessment stage</w:t>
      </w:r>
      <w:r w:rsidRPr="00202A21">
        <w:rPr>
          <w:rFonts w:eastAsiaTheme="minorHAnsi" w:cs="Arial"/>
          <w:color w:val="auto"/>
        </w:rPr>
        <w:t>).</w:t>
      </w:r>
    </w:p>
    <w:p w:rsidR="004F4834" w:rsidRPr="00202A21" w:rsidRDefault="00051B7A" w:rsidP="004F4834">
      <w:pPr>
        <w:numPr>
          <w:ilvl w:val="0"/>
          <w:numId w:val="28"/>
        </w:numPr>
        <w:autoSpaceDE/>
        <w:autoSpaceDN/>
        <w:adjustRightInd/>
        <w:spacing w:after="0"/>
        <w:rPr>
          <w:rFonts w:eastAsiaTheme="minorHAnsi" w:cs="Arial"/>
          <w:color w:val="auto"/>
        </w:rPr>
      </w:pPr>
      <w:r w:rsidRPr="00202A21">
        <w:rPr>
          <w:rFonts w:eastAsiaTheme="minorHAnsi" w:cs="Arial"/>
          <w:color w:val="auto"/>
        </w:rPr>
        <w:t>Service users reported the value of an intense period of person centred approaches/therapies/programs that rehabilitation offers.  Rehabilitation allows services users to change by learning and developing coping skills an</w:t>
      </w:r>
      <w:r>
        <w:rPr>
          <w:rFonts w:eastAsiaTheme="minorHAnsi" w:cs="Arial"/>
          <w:color w:val="auto"/>
        </w:rPr>
        <w:t>d</w:t>
      </w:r>
      <w:r w:rsidRPr="00202A21">
        <w:rPr>
          <w:rFonts w:eastAsiaTheme="minorHAnsi" w:cs="Arial"/>
          <w:color w:val="auto"/>
        </w:rPr>
        <w:t xml:space="preserve"> a greater understanding of their own behaviours away from negative influencing factors in their community.</w:t>
      </w:r>
    </w:p>
    <w:p w:rsidR="004F4834" w:rsidRPr="00202A21" w:rsidRDefault="00051B7A" w:rsidP="004F4834">
      <w:pPr>
        <w:numPr>
          <w:ilvl w:val="0"/>
          <w:numId w:val="28"/>
        </w:numPr>
        <w:autoSpaceDE/>
        <w:autoSpaceDN/>
        <w:adjustRightInd/>
        <w:spacing w:after="0"/>
        <w:rPr>
          <w:rFonts w:eastAsiaTheme="minorHAnsi" w:cs="Arial"/>
          <w:color w:val="auto"/>
        </w:rPr>
      </w:pPr>
      <w:r w:rsidRPr="00202A21">
        <w:rPr>
          <w:rFonts w:eastAsiaTheme="minorHAnsi" w:cs="Arial"/>
          <w:color w:val="auto"/>
        </w:rPr>
        <w:t xml:space="preserve">With the proposed reduction the negative impact on the family and community was commented on by the stakeholders.  Service users and staff groups reported the benefits residential rehabilitation had to the family and wider community particularly the family intervention work, stopping intergenerational cycle of dependence and the impact on other lives and the wider community. </w:t>
      </w:r>
    </w:p>
    <w:p w:rsidR="004F4834" w:rsidRPr="00202A21" w:rsidRDefault="00051B7A" w:rsidP="004F4834">
      <w:pPr>
        <w:numPr>
          <w:ilvl w:val="0"/>
          <w:numId w:val="28"/>
        </w:numPr>
        <w:autoSpaceDE/>
        <w:autoSpaceDN/>
        <w:adjustRightInd/>
        <w:spacing w:after="0"/>
        <w:rPr>
          <w:rFonts w:eastAsiaTheme="minorHAnsi" w:cs="Arial"/>
          <w:color w:val="auto"/>
        </w:rPr>
      </w:pPr>
      <w:r w:rsidRPr="00202A21">
        <w:rPr>
          <w:rFonts w:eastAsiaTheme="minorHAnsi" w:cs="Arial"/>
          <w:color w:val="auto"/>
        </w:rPr>
        <w:t>For providers and service users there was an emphasis on how the potential</w:t>
      </w:r>
      <w:r>
        <w:rPr>
          <w:rFonts w:eastAsiaTheme="minorHAnsi" w:cs="Arial"/>
          <w:color w:val="auto"/>
        </w:rPr>
        <w:t xml:space="preserve"> impact of a reduction in drug and alcohol rehabilitation</w:t>
      </w:r>
      <w:r w:rsidRPr="00202A21">
        <w:rPr>
          <w:rFonts w:eastAsiaTheme="minorHAnsi" w:cs="Arial"/>
          <w:color w:val="auto"/>
        </w:rPr>
        <w:t xml:space="preserve"> services might impact on community substance misuse services and other public services such as social services (children &amp; adults), criminal justice and health services.  The concerns were around capacity, increased demands and costs that might be displaced. </w:t>
      </w:r>
    </w:p>
    <w:p w:rsidR="004F4834" w:rsidRPr="00202A21" w:rsidRDefault="00051B7A" w:rsidP="004F4834">
      <w:pPr>
        <w:numPr>
          <w:ilvl w:val="0"/>
          <w:numId w:val="28"/>
        </w:numPr>
        <w:autoSpaceDE/>
        <w:autoSpaceDN/>
        <w:adjustRightInd/>
        <w:spacing w:after="0"/>
        <w:rPr>
          <w:rFonts w:eastAsiaTheme="minorHAnsi" w:cs="Arial"/>
          <w:color w:val="auto"/>
        </w:rPr>
      </w:pPr>
      <w:r w:rsidRPr="00202A21">
        <w:rPr>
          <w:rFonts w:eastAsiaTheme="minorHAnsi" w:cs="Arial"/>
          <w:color w:val="auto"/>
        </w:rPr>
        <w:lastRenderedPageBreak/>
        <w:t>The majority o</w:t>
      </w:r>
      <w:r>
        <w:rPr>
          <w:rFonts w:eastAsiaTheme="minorHAnsi" w:cs="Arial"/>
          <w:color w:val="auto"/>
        </w:rPr>
        <w:t>f services users reported that residential r</w:t>
      </w:r>
      <w:r w:rsidRPr="00202A21">
        <w:rPr>
          <w:rFonts w:eastAsiaTheme="minorHAnsi" w:cs="Arial"/>
          <w:color w:val="auto"/>
        </w:rPr>
        <w:t xml:space="preserve">ehabilitation prevented further harms such as drug/alcohol related deaths, tragedies, blood borne viruses, crime/victims of crime and hospitalisation. </w:t>
      </w:r>
    </w:p>
    <w:p w:rsidR="004F4834" w:rsidRPr="00AC049C" w:rsidRDefault="004F4834" w:rsidP="004F4834">
      <w:pPr>
        <w:autoSpaceDE/>
        <w:autoSpaceDN/>
        <w:adjustRightInd/>
        <w:spacing w:after="0"/>
        <w:rPr>
          <w:rFonts w:eastAsiaTheme="minorHAnsi" w:cs="Arial"/>
          <w:color w:val="auto"/>
        </w:rPr>
      </w:pPr>
    </w:p>
    <w:p w:rsidR="004F4834" w:rsidRPr="00AC049C" w:rsidRDefault="00051B7A" w:rsidP="004F4834">
      <w:pPr>
        <w:pStyle w:val="Heading2"/>
        <w:spacing w:after="0"/>
        <w:ind w:left="510" w:hanging="510"/>
        <w:jc w:val="left"/>
        <w:rPr>
          <w:rFonts w:eastAsia="Cambria"/>
          <w:color w:val="auto"/>
        </w:rPr>
      </w:pPr>
      <w:bookmarkStart w:id="117" w:name="_Toc7009309"/>
      <w:bookmarkStart w:id="118" w:name="_Toc9519751"/>
      <w:r w:rsidRPr="00E03DD8">
        <w:rPr>
          <w:rFonts w:eastAsia="Cambria"/>
          <w:color w:val="auto"/>
        </w:rPr>
        <w:t xml:space="preserve">6.2 </w:t>
      </w:r>
      <w:r w:rsidRPr="00AC049C">
        <w:rPr>
          <w:rFonts w:eastAsia="Cambria"/>
          <w:color w:val="auto"/>
        </w:rPr>
        <w:t>Impact</w:t>
      </w:r>
      <w:r>
        <w:rPr>
          <w:rFonts w:eastAsia="Cambria"/>
          <w:color w:val="auto"/>
        </w:rPr>
        <w:t xml:space="preserve"> of the proposal</w:t>
      </w:r>
      <w:bookmarkEnd w:id="117"/>
      <w:bookmarkEnd w:id="118"/>
      <w:r w:rsidRPr="00AC049C">
        <w:rPr>
          <w:rFonts w:eastAsia="Cambria"/>
          <w:color w:val="auto"/>
        </w:rPr>
        <w:t xml:space="preserve"> </w:t>
      </w:r>
    </w:p>
    <w:p w:rsidR="004F4834" w:rsidRPr="00B76A77" w:rsidRDefault="00051B7A" w:rsidP="004F4834">
      <w:pPr>
        <w:pStyle w:val="Heading2-numbered"/>
      </w:pPr>
      <w:r w:rsidRPr="00B76A77">
        <w:t>6.2.1. Benefits of Residential Rehabilitation – negative impact</w:t>
      </w:r>
    </w:p>
    <w:p w:rsidR="004F4834" w:rsidRPr="00B76A77" w:rsidRDefault="00051B7A" w:rsidP="004F4834">
      <w:pPr>
        <w:autoSpaceDE/>
        <w:autoSpaceDN/>
        <w:adjustRightInd/>
        <w:spacing w:after="0" w:line="259" w:lineRule="auto"/>
        <w:contextualSpacing/>
        <w:rPr>
          <w:rFonts w:eastAsiaTheme="minorHAnsi" w:cs="Arial"/>
          <w:color w:val="auto"/>
        </w:rPr>
      </w:pPr>
      <w:r>
        <w:rPr>
          <w:rFonts w:eastAsiaTheme="minorHAnsi" w:cs="Arial"/>
          <w:color w:val="auto"/>
        </w:rPr>
        <w:t>The benefits that rehabilitation and particularly residential r</w:t>
      </w:r>
      <w:r w:rsidRPr="00B76A77">
        <w:rPr>
          <w:rFonts w:eastAsiaTheme="minorHAnsi" w:cs="Arial"/>
          <w:color w:val="auto"/>
        </w:rPr>
        <w:t>ehabilitation provided wer</w:t>
      </w:r>
      <w:r>
        <w:rPr>
          <w:rFonts w:eastAsiaTheme="minorHAnsi" w:cs="Arial"/>
          <w:color w:val="auto"/>
        </w:rPr>
        <w:t>e cited across the focus groups.  T</w:t>
      </w:r>
      <w:r w:rsidRPr="00B76A77">
        <w:rPr>
          <w:rFonts w:eastAsiaTheme="minorHAnsi" w:cs="Arial"/>
          <w:color w:val="auto"/>
        </w:rPr>
        <w:t>he proposal could potentially have a negative impact as there would be reduced provision and subsequently the numbers able to access reduced.  Please see below comments:</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numPr>
          <w:ilvl w:val="0"/>
          <w:numId w:val="29"/>
        </w:numPr>
        <w:autoSpaceDE/>
        <w:autoSpaceDN/>
        <w:adjustRightInd/>
        <w:spacing w:after="0" w:line="259" w:lineRule="auto"/>
        <w:contextualSpacing/>
        <w:rPr>
          <w:rFonts w:eastAsiaTheme="minorHAnsi" w:cs="Arial"/>
          <w:color w:val="auto"/>
        </w:rPr>
      </w:pPr>
      <w:r w:rsidRPr="00B76A77">
        <w:rPr>
          <w:rFonts w:eastAsiaTheme="minorHAnsi" w:cs="Arial"/>
          <w:color w:val="auto"/>
        </w:rPr>
        <w:t xml:space="preserve">Residential rehabilitation allows time and space for individuals to address long-term behaviours associated with drug and alcohol use and other negative outcomes: </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"Learnt tool — behaviour getting clean is the easy bit — but learning tool to change behaviour is hard."</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 xml:space="preserve">'[Rehab] helps people deal — age 7 back and forth kids homes — I associated going shopping with crime. Dealing with trauma and systematic abuse... Its internal unconsciousness, you depress it down that much you don't know. [Rehab] helped to understand and deal.   Talk, look at self and </w:t>
      </w:r>
      <w:proofErr w:type="spellStart"/>
      <w:r w:rsidRPr="00B76A77">
        <w:rPr>
          <w:rFonts w:eastAsiaTheme="minorHAnsi" w:cs="Arial"/>
          <w:color w:val="auto"/>
        </w:rPr>
        <w:t>not</w:t>
      </w:r>
      <w:proofErr w:type="spellEnd"/>
      <w:r w:rsidRPr="00B76A77">
        <w:rPr>
          <w:rFonts w:eastAsiaTheme="minorHAnsi" w:cs="Arial"/>
          <w:color w:val="auto"/>
        </w:rPr>
        <w:t xml:space="preserve"> other people, share, think before say. I try and think and have learnt over period time — through worksheets, groups — valuable.'</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numPr>
          <w:ilvl w:val="0"/>
          <w:numId w:val="29"/>
        </w:numPr>
        <w:autoSpaceDE/>
        <w:autoSpaceDN/>
        <w:adjustRightInd/>
        <w:spacing w:after="0" w:line="259" w:lineRule="auto"/>
        <w:contextualSpacing/>
        <w:rPr>
          <w:rFonts w:eastAsiaTheme="minorHAnsi" w:cs="Arial"/>
          <w:color w:val="auto"/>
        </w:rPr>
      </w:pPr>
      <w:r w:rsidRPr="00B76A77">
        <w:rPr>
          <w:rFonts w:eastAsiaTheme="minorHAnsi" w:cs="Arial"/>
          <w:color w:val="auto"/>
        </w:rPr>
        <w:t>Peer support and network elements were recognised by service users as important benefits of residential rehabilitation that also enabled continued support after the intervention:</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"Good support network when left and because start to trust in here, helps to trust outside."</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"Helps when you interact people, it works. Ex peers encouraged here.  Learning the minute you wake up here. Peers support."</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 xml:space="preserve">"Being able to talk to like-minded people.  People talk to outside 'ok just have a drink' when I'm stressed.  I can't go and just have 'a' drink. It's so invaluable what I've learnt about self and the support network". </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numPr>
          <w:ilvl w:val="0"/>
          <w:numId w:val="29"/>
        </w:numPr>
        <w:autoSpaceDE/>
        <w:autoSpaceDN/>
        <w:adjustRightInd/>
        <w:spacing w:after="0" w:line="259" w:lineRule="auto"/>
        <w:contextualSpacing/>
        <w:rPr>
          <w:rFonts w:eastAsiaTheme="minorHAnsi" w:cs="Arial"/>
          <w:color w:val="auto"/>
        </w:rPr>
      </w:pPr>
      <w:r w:rsidRPr="00B76A77">
        <w:rPr>
          <w:rFonts w:eastAsiaTheme="minorHAnsi" w:cs="Arial"/>
          <w:color w:val="auto"/>
        </w:rPr>
        <w:t xml:space="preserve">Residential rehabilitation provides professional intensive support and motivational change for people:  </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Practitioner: "Amount of contact time as practitioner, therapeutic relationship forms.   Need to spend time with people to deal with their traumatic experiences – rehab allows that."</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Service user: "When off head on drugs – only when standstill come into treatment things come to surface.  Rehab given opportunity to understand childhood traumas, got treatment, therapy and coping strategies – child mother relations good now.  If I'd not come into rehab, I would not have got rid of that underlying traumas – allowed to break cycle and equip me to deal with life."</w:t>
      </w: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B76A77" w:rsidRDefault="00051B7A" w:rsidP="004F4834">
      <w:pPr>
        <w:numPr>
          <w:ilvl w:val="0"/>
          <w:numId w:val="29"/>
        </w:numPr>
        <w:autoSpaceDE/>
        <w:autoSpaceDN/>
        <w:adjustRightInd/>
        <w:spacing w:after="0" w:line="259" w:lineRule="auto"/>
        <w:contextualSpacing/>
        <w:rPr>
          <w:rFonts w:eastAsiaTheme="minorHAnsi" w:cs="Arial"/>
          <w:color w:val="auto"/>
        </w:rPr>
      </w:pPr>
      <w:r w:rsidRPr="00B76A77">
        <w:rPr>
          <w:rFonts w:eastAsiaTheme="minorHAnsi" w:cs="Arial"/>
          <w:color w:val="auto"/>
        </w:rPr>
        <w:lastRenderedPageBreak/>
        <w:t xml:space="preserve">Residential rehab provides a unique safe environment / time away from environment that influences drug and alcohol use: </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Family support / development:  "I had to be taken out of environment where others were users (brothers &amp; family users). There was family involved care in the residential rehab and I learnt how to accept and own up to my own behaviour, issues/impact and learn how to manage."</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numPr>
          <w:ilvl w:val="0"/>
          <w:numId w:val="29"/>
        </w:numPr>
        <w:autoSpaceDE/>
        <w:autoSpaceDN/>
        <w:adjustRightInd/>
        <w:spacing w:after="0" w:line="259" w:lineRule="auto"/>
        <w:contextualSpacing/>
        <w:rPr>
          <w:rFonts w:eastAsiaTheme="minorHAnsi" w:cs="Arial"/>
          <w:color w:val="auto"/>
        </w:rPr>
      </w:pPr>
      <w:r w:rsidRPr="00B76A77">
        <w:rPr>
          <w:rFonts w:eastAsiaTheme="minorHAnsi" w:cs="Arial"/>
          <w:color w:val="auto"/>
        </w:rPr>
        <w:t xml:space="preserve">For some, residential rehab is an essential part of a process, without which detox offers only a short-term fix: </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"5 detoxes for me... it was a sticking plaster – needed to come here to change."</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numPr>
          <w:ilvl w:val="0"/>
          <w:numId w:val="29"/>
        </w:numPr>
        <w:autoSpaceDE/>
        <w:autoSpaceDN/>
        <w:adjustRightInd/>
        <w:spacing w:after="0" w:line="259" w:lineRule="auto"/>
        <w:contextualSpacing/>
        <w:rPr>
          <w:rFonts w:eastAsiaTheme="minorHAnsi" w:cs="Arial"/>
          <w:color w:val="auto"/>
        </w:rPr>
      </w:pPr>
      <w:r w:rsidRPr="00B76A77">
        <w:rPr>
          <w:rFonts w:eastAsiaTheme="minorHAnsi" w:cs="Arial"/>
          <w:color w:val="auto"/>
        </w:rPr>
        <w:t>Service users reported positive employment and wider outcomes following residential rehab:</w:t>
      </w:r>
    </w:p>
    <w:p w:rsidR="004F4834"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 I've taken on what I've learn and now work at shelter now carrying on and passing on knowledge"</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"Was in rehab, left and set up local charity...  It is a golden opportunity to get rehab.  It kicked me into touch and get myself to change.  A lot of people are not given this opportunity and it is a life changing opportunity."</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"11 weeks rehab – 18 months clean, started drinking alcohol and other substances.  Could hardly walk when came in here.  In a short time, I'm living life, helping on the allotments, best thing I've ever done."</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numPr>
          <w:ilvl w:val="0"/>
          <w:numId w:val="29"/>
        </w:numPr>
        <w:autoSpaceDE/>
        <w:autoSpaceDN/>
        <w:adjustRightInd/>
        <w:spacing w:after="0" w:line="259" w:lineRule="auto"/>
        <w:contextualSpacing/>
        <w:rPr>
          <w:rFonts w:eastAsiaTheme="minorHAnsi" w:cs="Arial"/>
          <w:color w:val="auto"/>
        </w:rPr>
      </w:pPr>
      <w:r w:rsidRPr="00B76A77">
        <w:rPr>
          <w:rFonts w:eastAsiaTheme="minorHAnsi" w:cs="Arial"/>
          <w:color w:val="auto"/>
        </w:rPr>
        <w:t>For some, the intervention was regard as life-saving:</w:t>
      </w:r>
    </w:p>
    <w:p w:rsidR="004F4834" w:rsidRPr="00B76A77" w:rsidRDefault="00051B7A" w:rsidP="004F4834">
      <w:pPr>
        <w:numPr>
          <w:ilvl w:val="1"/>
          <w:numId w:val="29"/>
        </w:num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"Drug addict, alcohol, prescription meds – saved my life, would recommend to anyone."</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DC784D" w:rsidRDefault="00051B7A" w:rsidP="004F4834">
      <w:pPr>
        <w:numPr>
          <w:ilvl w:val="0"/>
          <w:numId w:val="29"/>
        </w:numPr>
        <w:autoSpaceDE/>
        <w:autoSpaceDN/>
        <w:adjustRightInd/>
        <w:spacing w:after="0" w:line="259" w:lineRule="auto"/>
        <w:contextualSpacing/>
        <w:rPr>
          <w:rFonts w:eastAsiaTheme="minorHAnsi" w:cs="Arial"/>
          <w:color w:val="auto"/>
        </w:rPr>
      </w:pPr>
      <w:r w:rsidRPr="00B76A77">
        <w:rPr>
          <w:rFonts w:eastAsiaTheme="minorHAnsi" w:cs="Arial"/>
          <w:color w:val="auto"/>
        </w:rPr>
        <w:t>Stakeholder: Residential rehab is an effective service providing good outcomes for cohort concerned.</w:t>
      </w:r>
    </w:p>
    <w:p w:rsidR="004F4834" w:rsidRDefault="004F4834" w:rsidP="004F4834">
      <w:pPr>
        <w:autoSpaceDE/>
        <w:autoSpaceDN/>
        <w:adjustRightInd/>
        <w:spacing w:after="0" w:line="259" w:lineRule="auto"/>
        <w:contextualSpacing/>
        <w:jc w:val="left"/>
        <w:rPr>
          <w:rFonts w:eastAsiaTheme="minorHAnsi" w:cs="Arial"/>
          <w:color w:val="auto"/>
        </w:rPr>
      </w:pPr>
    </w:p>
    <w:p w:rsidR="004F4834" w:rsidRPr="00B76A77" w:rsidRDefault="00051B7A" w:rsidP="004F4834">
      <w:pPr>
        <w:pStyle w:val="Heading2-numbered"/>
      </w:pPr>
      <w:r>
        <w:t>6.2.2 Family</w:t>
      </w:r>
    </w:p>
    <w:p w:rsidR="004F4834" w:rsidRPr="00B76A77" w:rsidRDefault="00051B7A" w:rsidP="004F4834">
      <w:pPr>
        <w:numPr>
          <w:ilvl w:val="0"/>
          <w:numId w:val="29"/>
        </w:numPr>
        <w:autoSpaceDE/>
        <w:autoSpaceDN/>
        <w:adjustRightInd/>
        <w:spacing w:after="0" w:line="259" w:lineRule="auto"/>
        <w:contextualSpacing/>
        <w:jc w:val="left"/>
        <w:rPr>
          <w:rFonts w:eastAsiaTheme="minorHAnsi" w:cs="Arial"/>
          <w:color w:val="auto"/>
        </w:rPr>
      </w:pPr>
      <w:r w:rsidRPr="00B76A77">
        <w:rPr>
          <w:rFonts w:eastAsiaTheme="minorHAnsi" w:cs="Arial"/>
          <w:color w:val="auto"/>
        </w:rPr>
        <w:t>Intensive family intervention work is undertaken in residential rehabilitation and this will be lost to some:</w:t>
      </w:r>
    </w:p>
    <w:p w:rsidR="004F4834" w:rsidRPr="00B76A77" w:rsidRDefault="00051B7A" w:rsidP="004F4834">
      <w:pPr>
        <w:pStyle w:val="ListParagraph"/>
        <w:numPr>
          <w:ilvl w:val="1"/>
          <w:numId w:val="29"/>
        </w:numPr>
        <w:autoSpaceDE/>
        <w:autoSpaceDN/>
        <w:adjustRightInd/>
        <w:spacing w:after="0" w:line="259" w:lineRule="auto"/>
        <w:ind w:left="720"/>
        <w:jc w:val="left"/>
        <w:rPr>
          <w:rFonts w:eastAsiaTheme="minorHAnsi" w:cs="Arial"/>
          <w:color w:val="auto"/>
        </w:rPr>
      </w:pPr>
      <w:r w:rsidRPr="00B76A77">
        <w:rPr>
          <w:rFonts w:eastAsiaTheme="minorHAnsi" w:cs="Arial"/>
          <w:color w:val="auto"/>
        </w:rPr>
        <w:t>"Brings families together – doesn’t just impact one life impacts other lives &amp; wider society/community"</w:t>
      </w:r>
    </w:p>
    <w:p w:rsidR="004F4834" w:rsidRPr="00B76A77" w:rsidRDefault="00051B7A" w:rsidP="004F4834">
      <w:pPr>
        <w:pStyle w:val="ListParagraph"/>
        <w:numPr>
          <w:ilvl w:val="1"/>
          <w:numId w:val="29"/>
        </w:numPr>
        <w:autoSpaceDE/>
        <w:autoSpaceDN/>
        <w:adjustRightInd/>
        <w:spacing w:after="0" w:line="259" w:lineRule="auto"/>
        <w:ind w:left="720"/>
        <w:jc w:val="left"/>
        <w:rPr>
          <w:rFonts w:eastAsiaTheme="minorHAnsi" w:cs="Arial"/>
          <w:color w:val="auto"/>
        </w:rPr>
      </w:pPr>
      <w:r w:rsidRPr="00B76A77">
        <w:rPr>
          <w:rFonts w:eastAsiaTheme="minorHAnsi" w:cs="Arial"/>
          <w:color w:val="auto"/>
        </w:rPr>
        <w:t>"Programme not only helped me but family – learning understanding family getting help click, wider impact on family. My children and my mum better outlook of life."</w:t>
      </w: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B76A77" w:rsidRDefault="00051B7A" w:rsidP="004F4834">
      <w:pPr>
        <w:pStyle w:val="ListParagraph"/>
        <w:numPr>
          <w:ilvl w:val="0"/>
          <w:numId w:val="29"/>
        </w:numPr>
        <w:autoSpaceDE/>
        <w:autoSpaceDN/>
        <w:adjustRightInd/>
        <w:spacing w:after="0" w:line="259" w:lineRule="auto"/>
        <w:jc w:val="left"/>
        <w:rPr>
          <w:rFonts w:eastAsiaTheme="minorHAnsi" w:cs="Arial"/>
          <w:color w:val="auto"/>
        </w:rPr>
      </w:pPr>
      <w:r w:rsidRPr="00B76A77">
        <w:rPr>
          <w:rFonts w:eastAsiaTheme="minorHAnsi" w:cs="Arial"/>
          <w:color w:val="auto"/>
        </w:rPr>
        <w:t>Family support impacts on next generation / breaks cycle of substance use.</w:t>
      </w:r>
    </w:p>
    <w:p w:rsidR="004F4834" w:rsidRPr="00B76A77" w:rsidRDefault="00051B7A" w:rsidP="004F4834">
      <w:pPr>
        <w:pStyle w:val="ListParagraph"/>
        <w:numPr>
          <w:ilvl w:val="1"/>
          <w:numId w:val="29"/>
        </w:numPr>
        <w:autoSpaceDE/>
        <w:autoSpaceDN/>
        <w:adjustRightInd/>
        <w:spacing w:after="0" w:line="259" w:lineRule="auto"/>
        <w:ind w:left="720"/>
        <w:jc w:val="left"/>
        <w:rPr>
          <w:rFonts w:eastAsiaTheme="minorHAnsi" w:cs="Arial"/>
          <w:color w:val="auto"/>
        </w:rPr>
      </w:pPr>
      <w:r w:rsidRPr="00B76A77">
        <w:rPr>
          <w:rFonts w:eastAsiaTheme="minorHAnsi" w:cs="Arial"/>
          <w:color w:val="auto"/>
        </w:rPr>
        <w:t>"It broke a family cycle, my family was users, my 22 year old was but now supported and both clean."</w:t>
      </w:r>
    </w:p>
    <w:p w:rsidR="004F4834" w:rsidRDefault="004F4834" w:rsidP="004F4834">
      <w:pPr>
        <w:autoSpaceDE/>
        <w:autoSpaceDN/>
        <w:adjustRightInd/>
        <w:spacing w:after="0" w:line="259" w:lineRule="auto"/>
        <w:contextualSpacing/>
        <w:jc w:val="left"/>
        <w:rPr>
          <w:rFonts w:eastAsiaTheme="minorHAnsi" w:cs="Arial"/>
          <w:color w:val="auto"/>
        </w:rPr>
      </w:pPr>
    </w:p>
    <w:p w:rsidR="004F4834" w:rsidRDefault="004F4834" w:rsidP="004F4834">
      <w:pPr>
        <w:autoSpaceDE/>
        <w:autoSpaceDN/>
        <w:adjustRightInd/>
        <w:spacing w:after="0" w:line="259" w:lineRule="auto"/>
        <w:contextualSpacing/>
        <w:jc w:val="left"/>
        <w:rPr>
          <w:rFonts w:eastAsiaTheme="minorHAnsi" w:cs="Arial"/>
          <w:color w:val="auto"/>
        </w:rPr>
      </w:pP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B76A77" w:rsidRDefault="00051B7A" w:rsidP="004F4834">
      <w:pPr>
        <w:pStyle w:val="ListParagraph"/>
        <w:numPr>
          <w:ilvl w:val="0"/>
          <w:numId w:val="29"/>
        </w:numPr>
        <w:autoSpaceDE/>
        <w:autoSpaceDN/>
        <w:adjustRightInd/>
        <w:spacing w:after="0" w:line="259" w:lineRule="auto"/>
        <w:rPr>
          <w:rFonts w:eastAsiaTheme="minorHAnsi" w:cs="Arial"/>
          <w:color w:val="auto"/>
        </w:rPr>
      </w:pPr>
      <w:r w:rsidRPr="00B76A77">
        <w:rPr>
          <w:rFonts w:eastAsiaTheme="minorHAnsi" w:cs="Arial"/>
          <w:color w:val="auto"/>
        </w:rPr>
        <w:lastRenderedPageBreak/>
        <w:t>Residential rehabilitation support enabled one service user to develop approaches that have resulted in the return of their child from social care:</w:t>
      </w:r>
    </w:p>
    <w:p w:rsidR="004F4834" w:rsidRPr="00B76A77" w:rsidRDefault="00051B7A" w:rsidP="004F4834">
      <w:pPr>
        <w:pStyle w:val="ListParagraph"/>
        <w:numPr>
          <w:ilvl w:val="1"/>
          <w:numId w:val="29"/>
        </w:numPr>
        <w:autoSpaceDE/>
        <w:autoSpaceDN/>
        <w:adjustRightInd/>
        <w:spacing w:after="0" w:line="259" w:lineRule="auto"/>
        <w:ind w:left="720"/>
        <w:rPr>
          <w:rFonts w:eastAsiaTheme="minorHAnsi" w:cs="Arial"/>
          <w:color w:val="auto"/>
        </w:rPr>
      </w:pPr>
      <w:r w:rsidRPr="00B76A77">
        <w:rPr>
          <w:rFonts w:eastAsiaTheme="minorHAnsi" w:cs="Arial"/>
          <w:color w:val="auto"/>
        </w:rPr>
        <w:t>"When I first had contact with social services I was fighting against them, I have now learnt to work with them and working now fully with social services. Social services was in process of getting son adopted, this has now been stopped and I'm getting him back."</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pStyle w:val="ListParagraph"/>
        <w:numPr>
          <w:ilvl w:val="0"/>
          <w:numId w:val="32"/>
        </w:numPr>
        <w:autoSpaceDE/>
        <w:autoSpaceDN/>
        <w:adjustRightInd/>
        <w:spacing w:after="0" w:line="259" w:lineRule="auto"/>
        <w:ind w:left="360"/>
        <w:rPr>
          <w:rFonts w:eastAsiaTheme="minorHAnsi" w:cs="Arial"/>
          <w:color w:val="auto"/>
        </w:rPr>
      </w:pPr>
      <w:r w:rsidRPr="00B76A77">
        <w:rPr>
          <w:rFonts w:eastAsiaTheme="minorHAnsi" w:cs="Arial"/>
          <w:color w:val="auto"/>
        </w:rPr>
        <w:t>Residential rehabilitation can provide a respite for families.</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pStyle w:val="ListParagraph"/>
        <w:numPr>
          <w:ilvl w:val="0"/>
          <w:numId w:val="32"/>
        </w:numPr>
        <w:autoSpaceDE/>
        <w:autoSpaceDN/>
        <w:adjustRightInd/>
        <w:spacing w:after="0" w:line="259" w:lineRule="auto"/>
        <w:ind w:left="360"/>
        <w:rPr>
          <w:rFonts w:eastAsiaTheme="minorHAnsi" w:cs="Arial"/>
          <w:color w:val="auto"/>
        </w:rPr>
      </w:pPr>
      <w:r w:rsidRPr="00B76A77">
        <w:rPr>
          <w:rFonts w:eastAsiaTheme="minorHAnsi" w:cs="Arial"/>
          <w:color w:val="auto"/>
        </w:rPr>
        <w:t>Rehabilitation and post-rehabilitation recovery was reported to tackle stigma relating to drug and alcohol use in the community.</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pStyle w:val="ListParagraph"/>
        <w:numPr>
          <w:ilvl w:val="0"/>
          <w:numId w:val="32"/>
        </w:numPr>
        <w:autoSpaceDE/>
        <w:autoSpaceDN/>
        <w:adjustRightInd/>
        <w:spacing w:after="0" w:line="259" w:lineRule="auto"/>
        <w:ind w:left="360"/>
        <w:rPr>
          <w:rFonts w:eastAsiaTheme="minorHAnsi" w:cs="Arial"/>
          <w:color w:val="auto"/>
        </w:rPr>
      </w:pPr>
      <w:r w:rsidRPr="00B76A77">
        <w:rPr>
          <w:rFonts w:eastAsiaTheme="minorHAnsi" w:cs="Arial"/>
          <w:color w:val="auto"/>
        </w:rPr>
        <w:t>Rehabilitation was noted as having a positive benefit to the mental health of family members:</w:t>
      </w:r>
    </w:p>
    <w:p w:rsidR="004F4834" w:rsidRPr="00B76A77" w:rsidRDefault="00051B7A" w:rsidP="004F4834">
      <w:pPr>
        <w:pStyle w:val="ListParagraph"/>
        <w:numPr>
          <w:ilvl w:val="1"/>
          <w:numId w:val="32"/>
        </w:numPr>
        <w:autoSpaceDE/>
        <w:autoSpaceDN/>
        <w:adjustRightInd/>
        <w:spacing w:after="0" w:line="259" w:lineRule="auto"/>
        <w:ind w:left="720"/>
        <w:rPr>
          <w:rFonts w:eastAsiaTheme="minorHAnsi" w:cs="Arial"/>
          <w:color w:val="auto"/>
        </w:rPr>
      </w:pPr>
      <w:r w:rsidRPr="00B76A77">
        <w:rPr>
          <w:rFonts w:eastAsiaTheme="minorHAnsi" w:cs="Arial"/>
          <w:color w:val="auto"/>
        </w:rPr>
        <w:t xml:space="preserve">'my mum has own </w:t>
      </w:r>
      <w:r w:rsidRPr="0031749C">
        <w:rPr>
          <w:rFonts w:eastAsiaTheme="minorHAnsi" w:cs="Arial"/>
          <w:color w:val="auto"/>
        </w:rPr>
        <w:t>peace</w:t>
      </w:r>
      <w:r w:rsidRPr="00B76A77">
        <w:rPr>
          <w:rFonts w:eastAsiaTheme="minorHAnsi" w:cs="Arial"/>
          <w:color w:val="auto"/>
        </w:rPr>
        <w:t xml:space="preserve"> of mind today' – 'massive benefit to families</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pStyle w:val="Heading2-numbered"/>
      </w:pPr>
      <w:r>
        <w:t xml:space="preserve">6.2.3. </w:t>
      </w:r>
      <w:r w:rsidRPr="00B76A77">
        <w:t>Mental Health</w:t>
      </w:r>
    </w:p>
    <w:p w:rsidR="004F4834" w:rsidRPr="00B76A77" w:rsidRDefault="00051B7A" w:rsidP="004F4834">
      <w:pPr>
        <w:pStyle w:val="ListParagraph"/>
        <w:numPr>
          <w:ilvl w:val="0"/>
          <w:numId w:val="33"/>
        </w:numPr>
        <w:autoSpaceDE/>
        <w:autoSpaceDN/>
        <w:adjustRightInd/>
        <w:spacing w:after="0" w:line="259" w:lineRule="auto"/>
        <w:rPr>
          <w:rFonts w:eastAsiaTheme="minorHAnsi" w:cs="Arial"/>
          <w:color w:val="auto"/>
        </w:rPr>
      </w:pPr>
      <w:r w:rsidRPr="00B76A77">
        <w:rPr>
          <w:rFonts w:eastAsiaTheme="minorHAnsi" w:cs="Arial"/>
          <w:color w:val="auto"/>
        </w:rPr>
        <w:t xml:space="preserve">Residential rehabilitation offers tailored support around mental health issues as part of the individual's support package: </w:t>
      </w:r>
    </w:p>
    <w:p w:rsidR="004F4834" w:rsidRPr="00B76A77" w:rsidRDefault="00051B7A" w:rsidP="004F4834">
      <w:pPr>
        <w:pStyle w:val="ListParagraph"/>
        <w:numPr>
          <w:ilvl w:val="1"/>
          <w:numId w:val="33"/>
        </w:numPr>
        <w:autoSpaceDE/>
        <w:autoSpaceDN/>
        <w:adjustRightInd/>
        <w:spacing w:after="0" w:line="259" w:lineRule="auto"/>
        <w:ind w:left="720"/>
        <w:rPr>
          <w:rFonts w:eastAsiaTheme="minorHAnsi" w:cs="Arial"/>
          <w:color w:val="auto"/>
        </w:rPr>
      </w:pPr>
      <w:r w:rsidRPr="00B76A77">
        <w:rPr>
          <w:rFonts w:eastAsiaTheme="minorHAnsi" w:cs="Arial"/>
          <w:color w:val="auto"/>
        </w:rPr>
        <w:t>"I've been in/out psychiatric units, this place has done support way back, more than other units I have attended (they just give you drugs).  This place makes you go back, therapeutic here, I feel I got head sorted here, know my triggers and behaviours."</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pStyle w:val="Heading2-numbered"/>
        <w:jc w:val="both"/>
      </w:pPr>
      <w:r>
        <w:t xml:space="preserve">6.2.4. </w:t>
      </w:r>
      <w:r w:rsidRPr="00B76A77">
        <w:t>Substance Misuse Community Services</w:t>
      </w:r>
    </w:p>
    <w:p w:rsidR="004F4834" w:rsidRPr="00E51DBD" w:rsidRDefault="00051B7A" w:rsidP="004F4834">
      <w:pPr>
        <w:pStyle w:val="ListParagraph"/>
        <w:numPr>
          <w:ilvl w:val="0"/>
          <w:numId w:val="33"/>
        </w:numPr>
        <w:autoSpaceDE/>
        <w:autoSpaceDN/>
        <w:adjustRightInd/>
        <w:spacing w:after="0" w:line="259" w:lineRule="auto"/>
        <w:rPr>
          <w:rFonts w:eastAsiaTheme="minorHAnsi" w:cs="Arial"/>
          <w:color w:val="auto"/>
        </w:rPr>
      </w:pPr>
      <w:r w:rsidRPr="00E51DBD">
        <w:rPr>
          <w:rFonts w:eastAsiaTheme="minorHAnsi" w:cs="Arial"/>
          <w:color w:val="auto"/>
        </w:rPr>
        <w:t>Community providers of Substance Misuse treatment noted the potential impact that changes to Rehabilitation may have on service capacity - increased caseloads and complex issues:</w:t>
      </w:r>
    </w:p>
    <w:p w:rsidR="004F4834" w:rsidRPr="00E51DBD" w:rsidRDefault="00051B7A" w:rsidP="004F4834">
      <w:pPr>
        <w:pStyle w:val="ListParagraph"/>
        <w:numPr>
          <w:ilvl w:val="1"/>
          <w:numId w:val="33"/>
        </w:numPr>
        <w:autoSpaceDE/>
        <w:autoSpaceDN/>
        <w:adjustRightInd/>
        <w:spacing w:after="0" w:line="259" w:lineRule="auto"/>
        <w:ind w:left="720"/>
        <w:rPr>
          <w:rFonts w:eastAsiaTheme="minorHAnsi" w:cs="Arial"/>
          <w:color w:val="auto"/>
        </w:rPr>
      </w:pPr>
      <w:r w:rsidRPr="00E51DBD">
        <w:rPr>
          <w:rFonts w:eastAsiaTheme="minorHAnsi" w:cs="Arial"/>
          <w:color w:val="auto"/>
        </w:rPr>
        <w:t xml:space="preserve">"If cut and resources streamlined, cuts to residential will impact on community services and we will have to absorb and there will be specialisms (probably complex).  It will be negative it is not a question how it is </w:t>
      </w:r>
      <w:r>
        <w:rPr>
          <w:rFonts w:eastAsiaTheme="minorHAnsi" w:cs="Arial"/>
          <w:color w:val="auto"/>
        </w:rPr>
        <w:t>managed, it is, can we manage? C</w:t>
      </w:r>
      <w:r w:rsidRPr="00E51DBD">
        <w:rPr>
          <w:rFonts w:eastAsiaTheme="minorHAnsi" w:cs="Arial"/>
          <w:color w:val="auto"/>
        </w:rPr>
        <w:t>apacity concerns."</w:t>
      </w:r>
    </w:p>
    <w:p w:rsidR="004F4834" w:rsidRPr="00E51DBD" w:rsidRDefault="00051B7A" w:rsidP="004F4834">
      <w:pPr>
        <w:pStyle w:val="ListParagraph"/>
        <w:numPr>
          <w:ilvl w:val="1"/>
          <w:numId w:val="33"/>
        </w:numPr>
        <w:autoSpaceDE/>
        <w:autoSpaceDN/>
        <w:adjustRightInd/>
        <w:spacing w:after="0" w:line="259" w:lineRule="auto"/>
        <w:ind w:left="720"/>
        <w:rPr>
          <w:rFonts w:eastAsiaTheme="minorHAnsi" w:cs="Arial"/>
          <w:color w:val="auto"/>
        </w:rPr>
      </w:pPr>
      <w:r w:rsidRPr="00E51DBD">
        <w:rPr>
          <w:rFonts w:eastAsiaTheme="minorHAnsi" w:cs="Arial"/>
          <w:color w:val="auto"/>
        </w:rPr>
        <w:t>"Community services will have to 'hold' people at tier 3 (community services), with delayed recovery and potential escalation of complexity and need".</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E51DBD" w:rsidRDefault="00051B7A" w:rsidP="004F4834">
      <w:pPr>
        <w:pStyle w:val="ListParagraph"/>
        <w:numPr>
          <w:ilvl w:val="0"/>
          <w:numId w:val="33"/>
        </w:numPr>
        <w:autoSpaceDE/>
        <w:autoSpaceDN/>
        <w:adjustRightInd/>
        <w:spacing w:after="0" w:line="259" w:lineRule="auto"/>
        <w:rPr>
          <w:rFonts w:eastAsiaTheme="minorHAnsi" w:cs="Arial"/>
          <w:color w:val="auto"/>
        </w:rPr>
      </w:pPr>
      <w:r w:rsidRPr="00E51DBD">
        <w:rPr>
          <w:rFonts w:eastAsiaTheme="minorHAnsi" w:cs="Arial"/>
          <w:color w:val="auto"/>
        </w:rPr>
        <w:t>Potential increase in service churn / 'revolving doors' for and between both Substance misuse community services and Tier 4 provision (Residential Rehabilitation and Detox)</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E51DBD" w:rsidRDefault="00051B7A" w:rsidP="004F4834">
      <w:pPr>
        <w:pStyle w:val="ListParagraph"/>
        <w:numPr>
          <w:ilvl w:val="0"/>
          <w:numId w:val="33"/>
        </w:numPr>
        <w:autoSpaceDE/>
        <w:autoSpaceDN/>
        <w:adjustRightInd/>
        <w:spacing w:after="0" w:line="259" w:lineRule="auto"/>
        <w:rPr>
          <w:rFonts w:eastAsiaTheme="minorHAnsi" w:cs="Arial"/>
          <w:color w:val="auto"/>
        </w:rPr>
      </w:pPr>
      <w:r w:rsidRPr="00E51DBD">
        <w:rPr>
          <w:rFonts w:eastAsiaTheme="minorHAnsi" w:cs="Arial"/>
          <w:color w:val="auto"/>
        </w:rPr>
        <w:t>Potential impact on substance misuse services Key performance Indicators and outcomes for individuals.</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E51DBD" w:rsidRDefault="00051B7A" w:rsidP="004F4834">
      <w:pPr>
        <w:pStyle w:val="ListParagraph"/>
        <w:numPr>
          <w:ilvl w:val="0"/>
          <w:numId w:val="33"/>
        </w:numPr>
        <w:autoSpaceDE/>
        <w:autoSpaceDN/>
        <w:adjustRightInd/>
        <w:spacing w:after="0" w:line="259" w:lineRule="auto"/>
        <w:rPr>
          <w:rFonts w:eastAsiaTheme="minorHAnsi" w:cs="Arial"/>
          <w:color w:val="auto"/>
        </w:rPr>
      </w:pPr>
      <w:r w:rsidRPr="00E51DBD">
        <w:rPr>
          <w:rFonts w:eastAsiaTheme="minorHAnsi" w:cs="Arial"/>
          <w:color w:val="auto"/>
        </w:rPr>
        <w:t>Potential impact on other current initiatives (i.e. Alcohol bid targeting to support children of alcohol dependant parents/carers)</w:t>
      </w:r>
    </w:p>
    <w:p w:rsidR="004F4834" w:rsidRPr="00E51DBD" w:rsidRDefault="00051B7A" w:rsidP="004F4834">
      <w:pPr>
        <w:pStyle w:val="Heading2-numbered"/>
      </w:pPr>
      <w:bookmarkStart w:id="119" w:name="_GoBack"/>
      <w:bookmarkEnd w:id="119"/>
      <w:r>
        <w:lastRenderedPageBreak/>
        <w:t xml:space="preserve">6.2.5. </w:t>
      </w:r>
      <w:r w:rsidRPr="00E51DBD">
        <w:t>Wider public services</w:t>
      </w:r>
    </w:p>
    <w:p w:rsidR="004F4834" w:rsidRPr="00E51DBD" w:rsidRDefault="00051B7A" w:rsidP="004F4834">
      <w:pPr>
        <w:pStyle w:val="ListParagraph"/>
        <w:numPr>
          <w:ilvl w:val="0"/>
          <w:numId w:val="34"/>
        </w:numPr>
        <w:autoSpaceDE/>
        <w:autoSpaceDN/>
        <w:adjustRightInd/>
        <w:spacing w:after="0" w:line="259" w:lineRule="auto"/>
        <w:rPr>
          <w:rFonts w:eastAsiaTheme="minorHAnsi" w:cs="Arial"/>
          <w:color w:val="auto"/>
        </w:rPr>
      </w:pPr>
      <w:r w:rsidRPr="00E51DBD">
        <w:rPr>
          <w:rFonts w:eastAsiaTheme="minorHAnsi" w:cs="Arial"/>
          <w:color w:val="auto"/>
        </w:rPr>
        <w:t>The proposal could potentially increase demand on:</w:t>
      </w:r>
    </w:p>
    <w:p w:rsidR="004F4834" w:rsidRPr="00E51DBD" w:rsidRDefault="00051B7A" w:rsidP="004F4834">
      <w:pPr>
        <w:pStyle w:val="ListParagraph"/>
        <w:numPr>
          <w:ilvl w:val="1"/>
          <w:numId w:val="34"/>
        </w:numPr>
        <w:autoSpaceDE/>
        <w:autoSpaceDN/>
        <w:adjustRightInd/>
        <w:spacing w:after="0" w:line="259" w:lineRule="auto"/>
        <w:ind w:left="1080"/>
        <w:rPr>
          <w:rFonts w:eastAsiaTheme="minorHAnsi" w:cs="Arial"/>
          <w:color w:val="auto"/>
        </w:rPr>
      </w:pPr>
      <w:r w:rsidRPr="00E51DBD">
        <w:rPr>
          <w:rFonts w:eastAsiaTheme="minorHAnsi" w:cs="Arial"/>
          <w:color w:val="auto"/>
        </w:rPr>
        <w:t>Health services: increased hospital presentations, increasing and / or  missed -GP appointments, increased cost of medication / prescription drugs, cost to Ambulance and other services (e.g. diabetes, crisis team, mental health, community health)</w:t>
      </w:r>
    </w:p>
    <w:p w:rsidR="004F4834" w:rsidRPr="00E51DBD" w:rsidRDefault="00051B7A" w:rsidP="004F4834">
      <w:pPr>
        <w:pStyle w:val="ListParagraph"/>
        <w:numPr>
          <w:ilvl w:val="1"/>
          <w:numId w:val="34"/>
        </w:numPr>
        <w:autoSpaceDE/>
        <w:autoSpaceDN/>
        <w:adjustRightInd/>
        <w:spacing w:after="0" w:line="259" w:lineRule="auto"/>
        <w:ind w:left="1080"/>
        <w:rPr>
          <w:rFonts w:eastAsiaTheme="minorHAnsi" w:cs="Arial"/>
          <w:color w:val="auto"/>
        </w:rPr>
      </w:pPr>
      <w:r w:rsidRPr="00E51DBD">
        <w:rPr>
          <w:rFonts w:eastAsiaTheme="minorHAnsi" w:cs="Arial"/>
          <w:color w:val="auto"/>
        </w:rPr>
        <w:t>Criminal justice: increased crime, demands on police / prisons</w:t>
      </w:r>
    </w:p>
    <w:p w:rsidR="004F4834" w:rsidRPr="00E51DBD" w:rsidRDefault="00051B7A" w:rsidP="004F4834">
      <w:pPr>
        <w:pStyle w:val="ListParagraph"/>
        <w:numPr>
          <w:ilvl w:val="1"/>
          <w:numId w:val="34"/>
        </w:numPr>
        <w:autoSpaceDE/>
        <w:autoSpaceDN/>
        <w:adjustRightInd/>
        <w:spacing w:after="0" w:line="259" w:lineRule="auto"/>
        <w:ind w:left="1080"/>
        <w:rPr>
          <w:rFonts w:eastAsiaTheme="minorHAnsi" w:cs="Arial"/>
          <w:color w:val="auto"/>
        </w:rPr>
      </w:pPr>
      <w:r w:rsidRPr="00E51DBD">
        <w:rPr>
          <w:rFonts w:eastAsiaTheme="minorHAnsi" w:cs="Arial"/>
          <w:color w:val="auto"/>
        </w:rPr>
        <w:t>Social services (children and adults)</w:t>
      </w:r>
    </w:p>
    <w:p w:rsidR="004F4834" w:rsidRPr="00E51DBD" w:rsidRDefault="00051B7A" w:rsidP="004F4834">
      <w:pPr>
        <w:pStyle w:val="ListParagraph"/>
        <w:numPr>
          <w:ilvl w:val="1"/>
          <w:numId w:val="34"/>
        </w:numPr>
        <w:autoSpaceDE/>
        <w:autoSpaceDN/>
        <w:adjustRightInd/>
        <w:spacing w:after="0" w:line="259" w:lineRule="auto"/>
        <w:ind w:left="1080"/>
        <w:rPr>
          <w:rFonts w:eastAsiaTheme="minorHAnsi" w:cs="Arial"/>
          <w:color w:val="auto"/>
        </w:rPr>
      </w:pPr>
      <w:r w:rsidRPr="00E51DBD">
        <w:rPr>
          <w:rFonts w:eastAsiaTheme="minorHAnsi" w:cs="Arial"/>
          <w:color w:val="auto"/>
        </w:rPr>
        <w:t>Housing/homeless</w:t>
      </w:r>
    </w:p>
    <w:p w:rsidR="004F4834" w:rsidRPr="00B76A77" w:rsidRDefault="004F4834" w:rsidP="004F4834">
      <w:pPr>
        <w:autoSpaceDE/>
        <w:autoSpaceDN/>
        <w:adjustRightInd/>
        <w:spacing w:after="0" w:line="259" w:lineRule="auto"/>
        <w:contextualSpacing/>
        <w:rPr>
          <w:rFonts w:eastAsiaTheme="minorHAnsi" w:cs="Arial"/>
          <w:color w:val="auto"/>
        </w:rPr>
      </w:pPr>
    </w:p>
    <w:p w:rsidR="004F4834" w:rsidRPr="00B76A77" w:rsidRDefault="00051B7A" w:rsidP="004F4834">
      <w:pPr>
        <w:autoSpaceDE/>
        <w:autoSpaceDN/>
        <w:adjustRightInd/>
        <w:spacing w:after="0" w:line="259" w:lineRule="auto"/>
        <w:ind w:left="720"/>
        <w:contextualSpacing/>
        <w:rPr>
          <w:rFonts w:eastAsiaTheme="minorHAnsi" w:cs="Arial"/>
          <w:color w:val="auto"/>
        </w:rPr>
      </w:pPr>
      <w:r w:rsidRPr="00B76A77">
        <w:rPr>
          <w:rFonts w:eastAsiaTheme="minorHAnsi" w:cs="Arial"/>
          <w:color w:val="auto"/>
        </w:rPr>
        <w:t>An example of demand on other services is indicated in the following comment:</w:t>
      </w:r>
    </w:p>
    <w:p w:rsidR="004F4834" w:rsidRPr="00E51DBD" w:rsidRDefault="00051B7A" w:rsidP="004F4834">
      <w:pPr>
        <w:pStyle w:val="ListParagraph"/>
        <w:numPr>
          <w:ilvl w:val="1"/>
          <w:numId w:val="34"/>
        </w:numPr>
        <w:autoSpaceDE/>
        <w:autoSpaceDN/>
        <w:adjustRightInd/>
        <w:spacing w:after="0" w:line="259" w:lineRule="auto"/>
        <w:ind w:left="1080"/>
        <w:rPr>
          <w:rFonts w:eastAsiaTheme="minorHAnsi" w:cs="Arial"/>
          <w:color w:val="auto"/>
        </w:rPr>
      </w:pPr>
      <w:r w:rsidRPr="00E51DBD">
        <w:rPr>
          <w:rFonts w:eastAsiaTheme="minorHAnsi" w:cs="Arial"/>
          <w:color w:val="auto"/>
        </w:rPr>
        <w:t>Service user: ' in/out prisons – lots addictions, was in Salvation Army at one point (bed). That drain on the system arrested week after week after week.  Rushed to hospital for an emergency operation through injecting something I shouldn’t have.'</w:t>
      </w: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E51DBD" w:rsidRDefault="00051B7A" w:rsidP="004F4834">
      <w:pPr>
        <w:pStyle w:val="Heading2-numbered"/>
      </w:pPr>
      <w:r>
        <w:t xml:space="preserve">6.2.6. </w:t>
      </w:r>
      <w:r w:rsidRPr="00E51DBD">
        <w:t>Crime</w:t>
      </w:r>
    </w:p>
    <w:p w:rsidR="004F4834" w:rsidRPr="00B76A77" w:rsidRDefault="00051B7A" w:rsidP="004F4834">
      <w:pPr>
        <w:autoSpaceDE/>
        <w:autoSpaceDN/>
        <w:adjustRightInd/>
        <w:spacing w:after="0" w:line="259" w:lineRule="auto"/>
        <w:contextualSpacing/>
        <w:rPr>
          <w:rFonts w:eastAsiaTheme="minorHAnsi" w:cs="Arial"/>
          <w:color w:val="auto"/>
        </w:rPr>
      </w:pPr>
      <w:r w:rsidRPr="00B76A77">
        <w:rPr>
          <w:rFonts w:eastAsiaTheme="minorHAnsi" w:cs="Arial"/>
          <w:color w:val="auto"/>
        </w:rPr>
        <w:t>Respondents suggested that reduced numbers in residential rehabilitation would lead to increased crime and numbers of victims:</w:t>
      </w:r>
    </w:p>
    <w:p w:rsidR="004F4834" w:rsidRPr="00E51DBD" w:rsidRDefault="00051B7A" w:rsidP="004F4834">
      <w:pPr>
        <w:pStyle w:val="ListParagraph"/>
        <w:numPr>
          <w:ilvl w:val="0"/>
          <w:numId w:val="34"/>
        </w:numPr>
        <w:autoSpaceDE/>
        <w:autoSpaceDN/>
        <w:adjustRightInd/>
        <w:spacing w:after="0" w:line="259" w:lineRule="auto"/>
        <w:rPr>
          <w:rFonts w:eastAsiaTheme="minorHAnsi" w:cs="Arial"/>
          <w:color w:val="auto"/>
        </w:rPr>
      </w:pPr>
      <w:r w:rsidRPr="00E51DBD">
        <w:rPr>
          <w:rFonts w:eastAsiaTheme="minorHAnsi" w:cs="Arial"/>
          <w:color w:val="auto"/>
        </w:rPr>
        <w:t>Servicer user - "Impact crime if carry on, habits feeding, chronic addiction needs to be fed."</w:t>
      </w: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E51DBD" w:rsidRDefault="00051B7A" w:rsidP="004F4834">
      <w:pPr>
        <w:pStyle w:val="Heading2-numbered"/>
      </w:pPr>
      <w:r>
        <w:t xml:space="preserve">6.2.7. </w:t>
      </w:r>
      <w:r w:rsidRPr="00E51DBD">
        <w:t>Costs</w:t>
      </w:r>
    </w:p>
    <w:p w:rsidR="004F4834" w:rsidRPr="00B76A77" w:rsidRDefault="00051B7A" w:rsidP="004F4834">
      <w:pPr>
        <w:autoSpaceDE/>
        <w:autoSpaceDN/>
        <w:adjustRightInd/>
        <w:spacing w:after="0" w:line="259" w:lineRule="auto"/>
        <w:contextualSpacing/>
        <w:jc w:val="left"/>
        <w:rPr>
          <w:rFonts w:eastAsiaTheme="minorHAnsi" w:cs="Arial"/>
          <w:color w:val="auto"/>
        </w:rPr>
      </w:pPr>
      <w:r w:rsidRPr="00B76A77">
        <w:rPr>
          <w:rFonts w:eastAsiaTheme="minorHAnsi" w:cs="Arial"/>
          <w:color w:val="auto"/>
        </w:rPr>
        <w:t>Residential rehabilitation identified as a means of saving costs otherwise displaced to other areas of the public sector: health, criminal justice, social care, and housing benefit:</w:t>
      </w:r>
    </w:p>
    <w:p w:rsidR="004F4834" w:rsidRPr="00E51DBD" w:rsidRDefault="00051B7A" w:rsidP="004F4834">
      <w:pPr>
        <w:pStyle w:val="ListParagraph"/>
        <w:numPr>
          <w:ilvl w:val="0"/>
          <w:numId w:val="34"/>
        </w:numPr>
        <w:autoSpaceDE/>
        <w:autoSpaceDN/>
        <w:adjustRightInd/>
        <w:spacing w:after="0" w:line="259" w:lineRule="auto"/>
        <w:jc w:val="left"/>
        <w:rPr>
          <w:rFonts w:eastAsiaTheme="minorHAnsi" w:cs="Arial"/>
          <w:color w:val="auto"/>
        </w:rPr>
      </w:pPr>
      <w:r w:rsidRPr="00E51DBD">
        <w:rPr>
          <w:rFonts w:eastAsiaTheme="minorHAnsi" w:cs="Arial"/>
          <w:color w:val="auto"/>
        </w:rPr>
        <w:t>"Funding someone in rehab – costing N</w:t>
      </w:r>
      <w:r w:rsidR="00A65427">
        <w:rPr>
          <w:rFonts w:eastAsiaTheme="minorHAnsi" w:cs="Arial"/>
          <w:color w:val="auto"/>
        </w:rPr>
        <w:t xml:space="preserve">orth </w:t>
      </w:r>
      <w:r w:rsidRPr="00E51DBD">
        <w:rPr>
          <w:rFonts w:eastAsiaTheme="minorHAnsi" w:cs="Arial"/>
          <w:color w:val="auto"/>
        </w:rPr>
        <w:t>W</w:t>
      </w:r>
      <w:r w:rsidR="00A65427">
        <w:rPr>
          <w:rFonts w:eastAsiaTheme="minorHAnsi" w:cs="Arial"/>
          <w:color w:val="auto"/>
        </w:rPr>
        <w:t xml:space="preserve">est </w:t>
      </w:r>
      <w:r w:rsidRPr="00E51DBD">
        <w:rPr>
          <w:rFonts w:eastAsiaTheme="minorHAnsi" w:cs="Arial"/>
          <w:color w:val="auto"/>
        </w:rPr>
        <w:t>A</w:t>
      </w:r>
      <w:r w:rsidR="00A65427">
        <w:rPr>
          <w:rFonts w:eastAsiaTheme="minorHAnsi" w:cs="Arial"/>
          <w:color w:val="auto"/>
        </w:rPr>
        <w:t xml:space="preserve">mbulance </w:t>
      </w:r>
      <w:r w:rsidRPr="00E51DBD">
        <w:rPr>
          <w:rFonts w:eastAsiaTheme="minorHAnsi" w:cs="Arial"/>
          <w:color w:val="auto"/>
        </w:rPr>
        <w:t>S</w:t>
      </w:r>
      <w:r w:rsidR="00A65427">
        <w:rPr>
          <w:rFonts w:eastAsiaTheme="minorHAnsi" w:cs="Arial"/>
          <w:color w:val="auto"/>
        </w:rPr>
        <w:t>ervice</w:t>
      </w:r>
      <w:r w:rsidRPr="00E51DBD">
        <w:rPr>
          <w:rFonts w:eastAsiaTheme="minorHAnsi" w:cs="Arial"/>
          <w:color w:val="auto"/>
        </w:rPr>
        <w:t>, social services, criminal justice, public menace – so what  funding (in a placement) you would save in the cost impact would be on all those services."</w:t>
      </w:r>
    </w:p>
    <w:p w:rsidR="004F4834" w:rsidRPr="00E51DBD" w:rsidRDefault="00051B7A" w:rsidP="004F4834">
      <w:pPr>
        <w:pStyle w:val="ListParagraph"/>
        <w:numPr>
          <w:ilvl w:val="0"/>
          <w:numId w:val="34"/>
        </w:numPr>
        <w:autoSpaceDE/>
        <w:autoSpaceDN/>
        <w:adjustRightInd/>
        <w:spacing w:after="0" w:line="259" w:lineRule="auto"/>
        <w:jc w:val="left"/>
        <w:rPr>
          <w:rFonts w:eastAsiaTheme="minorHAnsi" w:cs="Arial"/>
          <w:color w:val="auto"/>
        </w:rPr>
      </w:pPr>
      <w:r w:rsidRPr="00E51DBD">
        <w:rPr>
          <w:rFonts w:eastAsiaTheme="minorHAnsi" w:cs="Arial"/>
          <w:color w:val="auto"/>
        </w:rPr>
        <w:t>"I get free prescription I was on 7 items and I'm now down to 1 item."</w:t>
      </w: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E51DBD" w:rsidRDefault="00051B7A" w:rsidP="004F4834">
      <w:pPr>
        <w:pStyle w:val="Heading2-numbered"/>
      </w:pPr>
      <w:r>
        <w:t xml:space="preserve">6.2.8. </w:t>
      </w:r>
      <w:r w:rsidRPr="00E51DBD">
        <w:t>Prevention</w:t>
      </w:r>
    </w:p>
    <w:p w:rsidR="004F4834" w:rsidRPr="00B76A77" w:rsidRDefault="00051B7A" w:rsidP="004F4834">
      <w:pPr>
        <w:autoSpaceDE/>
        <w:autoSpaceDN/>
        <w:adjustRightInd/>
        <w:spacing w:after="0" w:line="259" w:lineRule="auto"/>
        <w:contextualSpacing/>
        <w:jc w:val="left"/>
        <w:rPr>
          <w:rFonts w:eastAsiaTheme="minorHAnsi" w:cs="Arial"/>
          <w:color w:val="auto"/>
        </w:rPr>
      </w:pPr>
      <w:r w:rsidRPr="00B76A77">
        <w:rPr>
          <w:rFonts w:eastAsiaTheme="minorHAnsi" w:cs="Arial"/>
          <w:color w:val="auto"/>
        </w:rPr>
        <w:t>It was reported by both Staff and service user group that Rehabilitation prevents further harms, including:</w:t>
      </w:r>
    </w:p>
    <w:p w:rsidR="004F4834" w:rsidRPr="00E51DBD" w:rsidRDefault="00051B7A" w:rsidP="004F4834">
      <w:pPr>
        <w:pStyle w:val="ListParagraph"/>
        <w:numPr>
          <w:ilvl w:val="0"/>
          <w:numId w:val="35"/>
        </w:numPr>
        <w:autoSpaceDE/>
        <w:autoSpaceDN/>
        <w:adjustRightInd/>
        <w:spacing w:after="0" w:line="259" w:lineRule="auto"/>
        <w:jc w:val="left"/>
        <w:rPr>
          <w:rFonts w:eastAsiaTheme="minorHAnsi" w:cs="Arial"/>
          <w:color w:val="auto"/>
        </w:rPr>
      </w:pPr>
      <w:r w:rsidRPr="00E51DBD">
        <w:rPr>
          <w:rFonts w:eastAsiaTheme="minorHAnsi" w:cs="Arial"/>
          <w:color w:val="auto"/>
        </w:rPr>
        <w:t>Tragedies</w:t>
      </w:r>
    </w:p>
    <w:p w:rsidR="004F4834" w:rsidRPr="00E51DBD" w:rsidRDefault="00051B7A" w:rsidP="004F4834">
      <w:pPr>
        <w:pStyle w:val="ListParagraph"/>
        <w:numPr>
          <w:ilvl w:val="0"/>
          <w:numId w:val="35"/>
        </w:numPr>
        <w:autoSpaceDE/>
        <w:autoSpaceDN/>
        <w:adjustRightInd/>
        <w:spacing w:after="0" w:line="259" w:lineRule="auto"/>
        <w:jc w:val="left"/>
        <w:rPr>
          <w:rFonts w:eastAsiaTheme="minorHAnsi" w:cs="Arial"/>
          <w:color w:val="auto"/>
        </w:rPr>
      </w:pPr>
      <w:r w:rsidRPr="00E51DBD">
        <w:rPr>
          <w:rFonts w:eastAsiaTheme="minorHAnsi" w:cs="Arial"/>
          <w:color w:val="auto"/>
        </w:rPr>
        <w:t>Hospitalisation</w:t>
      </w:r>
    </w:p>
    <w:p w:rsidR="004F4834" w:rsidRPr="00E51DBD" w:rsidRDefault="00051B7A" w:rsidP="004F4834">
      <w:pPr>
        <w:pStyle w:val="ListParagraph"/>
        <w:numPr>
          <w:ilvl w:val="0"/>
          <w:numId w:val="35"/>
        </w:numPr>
        <w:autoSpaceDE/>
        <w:autoSpaceDN/>
        <w:adjustRightInd/>
        <w:spacing w:after="0" w:line="259" w:lineRule="auto"/>
        <w:jc w:val="left"/>
        <w:rPr>
          <w:rFonts w:eastAsiaTheme="minorHAnsi" w:cs="Arial"/>
          <w:color w:val="auto"/>
        </w:rPr>
      </w:pPr>
      <w:r w:rsidRPr="00E51DBD">
        <w:rPr>
          <w:rFonts w:eastAsiaTheme="minorHAnsi" w:cs="Arial"/>
          <w:color w:val="auto"/>
        </w:rPr>
        <w:t>Wasting money</w:t>
      </w:r>
    </w:p>
    <w:p w:rsidR="004F4834" w:rsidRPr="00E51DBD" w:rsidRDefault="00051B7A" w:rsidP="004F4834">
      <w:pPr>
        <w:pStyle w:val="ListParagraph"/>
        <w:numPr>
          <w:ilvl w:val="0"/>
          <w:numId w:val="35"/>
        </w:numPr>
        <w:autoSpaceDE/>
        <w:autoSpaceDN/>
        <w:adjustRightInd/>
        <w:spacing w:after="0" w:line="259" w:lineRule="auto"/>
        <w:jc w:val="left"/>
        <w:rPr>
          <w:rFonts w:eastAsiaTheme="minorHAnsi" w:cs="Arial"/>
          <w:color w:val="auto"/>
        </w:rPr>
      </w:pPr>
      <w:r w:rsidRPr="00E51DBD">
        <w:rPr>
          <w:rFonts w:eastAsiaTheme="minorHAnsi" w:cs="Arial"/>
          <w:color w:val="auto"/>
        </w:rPr>
        <w:t>Death</w:t>
      </w:r>
    </w:p>
    <w:p w:rsidR="004F4834" w:rsidRPr="00E51DBD" w:rsidRDefault="00051B7A" w:rsidP="004F4834">
      <w:pPr>
        <w:pStyle w:val="ListParagraph"/>
        <w:numPr>
          <w:ilvl w:val="0"/>
          <w:numId w:val="35"/>
        </w:numPr>
        <w:autoSpaceDE/>
        <w:autoSpaceDN/>
        <w:adjustRightInd/>
        <w:spacing w:after="0" w:line="259" w:lineRule="auto"/>
        <w:jc w:val="left"/>
        <w:rPr>
          <w:rFonts w:eastAsiaTheme="minorHAnsi" w:cs="Arial"/>
          <w:color w:val="auto"/>
        </w:rPr>
      </w:pPr>
      <w:r w:rsidRPr="00E51DBD">
        <w:rPr>
          <w:rFonts w:eastAsiaTheme="minorHAnsi" w:cs="Arial"/>
          <w:color w:val="auto"/>
        </w:rPr>
        <w:t>Blood borne viruses</w:t>
      </w: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B76A77" w:rsidRDefault="00051B7A" w:rsidP="00A65427">
      <w:pPr>
        <w:autoSpaceDE/>
        <w:autoSpaceDN/>
        <w:adjustRightInd/>
        <w:spacing w:after="0" w:line="259" w:lineRule="auto"/>
        <w:ind w:left="360"/>
        <w:contextualSpacing/>
        <w:rPr>
          <w:rFonts w:eastAsiaTheme="minorHAnsi" w:cs="Arial"/>
          <w:color w:val="auto"/>
        </w:rPr>
      </w:pPr>
      <w:r w:rsidRPr="00B76A77">
        <w:rPr>
          <w:rFonts w:eastAsiaTheme="minorHAnsi" w:cs="Arial"/>
          <w:color w:val="auto"/>
        </w:rPr>
        <w:lastRenderedPageBreak/>
        <w:t xml:space="preserve">Provider: "Lancashire and Blackpool have high drug related deaths. High homeless – addiction linked.  Huge cut – it will be inevitable a lot of people in need won't get help."  </w:t>
      </w:r>
    </w:p>
    <w:p w:rsidR="004F4834" w:rsidRPr="00B76A77" w:rsidRDefault="004F4834" w:rsidP="00A65427">
      <w:pPr>
        <w:autoSpaceDE/>
        <w:autoSpaceDN/>
        <w:adjustRightInd/>
        <w:spacing w:after="0" w:line="259" w:lineRule="auto"/>
        <w:contextualSpacing/>
        <w:rPr>
          <w:rFonts w:eastAsiaTheme="minorHAnsi" w:cs="Arial"/>
          <w:color w:val="auto"/>
        </w:rPr>
      </w:pPr>
    </w:p>
    <w:p w:rsidR="004F4834" w:rsidRPr="00DC784D" w:rsidRDefault="00051B7A" w:rsidP="00A65427">
      <w:pPr>
        <w:pStyle w:val="Heading2"/>
        <w:spacing w:after="0"/>
        <w:ind w:left="510" w:hanging="510"/>
        <w:rPr>
          <w:rFonts w:eastAsia="Cambria"/>
          <w:color w:val="auto"/>
        </w:rPr>
      </w:pPr>
      <w:bookmarkStart w:id="120" w:name="_Toc9519752"/>
      <w:r>
        <w:rPr>
          <w:rFonts w:eastAsia="Cambria"/>
          <w:color w:val="auto"/>
        </w:rPr>
        <w:t xml:space="preserve">6.3. </w:t>
      </w:r>
      <w:r w:rsidRPr="00E51DBD">
        <w:rPr>
          <w:rFonts w:eastAsia="Cambria"/>
          <w:color w:val="auto"/>
        </w:rPr>
        <w:t>The Proposal for Rehabilitation Services</w:t>
      </w:r>
      <w:bookmarkEnd w:id="120"/>
      <w:r w:rsidRPr="00E51DBD">
        <w:rPr>
          <w:rFonts w:eastAsia="Cambria"/>
          <w:color w:val="auto"/>
        </w:rPr>
        <w:t xml:space="preserve"> </w:t>
      </w:r>
    </w:p>
    <w:p w:rsidR="004F4834" w:rsidRPr="00E51DBD" w:rsidRDefault="00051B7A" w:rsidP="00A65427">
      <w:pPr>
        <w:pStyle w:val="Heading2-numbered"/>
        <w:jc w:val="both"/>
      </w:pPr>
      <w:r>
        <w:t xml:space="preserve">6.3.1. </w:t>
      </w:r>
      <w:r w:rsidRPr="00E51DBD">
        <w:t>Future Service Provision: Retain /Increase / Reduce</w:t>
      </w:r>
    </w:p>
    <w:p w:rsidR="004F4834" w:rsidRPr="00E51DBD" w:rsidRDefault="00051B7A" w:rsidP="00A65427">
      <w:pPr>
        <w:pStyle w:val="ListParagraph"/>
        <w:numPr>
          <w:ilvl w:val="0"/>
          <w:numId w:val="36"/>
        </w:numPr>
        <w:autoSpaceDE/>
        <w:autoSpaceDN/>
        <w:adjustRightInd/>
        <w:spacing w:after="0" w:line="259" w:lineRule="auto"/>
        <w:rPr>
          <w:rFonts w:eastAsiaTheme="minorHAnsi" w:cs="Arial"/>
          <w:color w:val="auto"/>
        </w:rPr>
      </w:pPr>
      <w:r w:rsidRPr="00E51DBD">
        <w:rPr>
          <w:rFonts w:eastAsiaTheme="minorHAnsi" w:cs="Arial"/>
          <w:color w:val="auto"/>
        </w:rPr>
        <w:t>Some responses suggested the need to retain or extend service provision.  One partner organisation questioned whether there was any slack in budget to actually make a cut.</w:t>
      </w:r>
    </w:p>
    <w:p w:rsidR="004F4834" w:rsidRPr="00E51DBD" w:rsidRDefault="00051B7A" w:rsidP="00A65427">
      <w:pPr>
        <w:pStyle w:val="ListParagraph"/>
        <w:numPr>
          <w:ilvl w:val="0"/>
          <w:numId w:val="36"/>
        </w:numPr>
        <w:autoSpaceDE/>
        <w:autoSpaceDN/>
        <w:adjustRightInd/>
        <w:spacing w:after="0" w:line="259" w:lineRule="auto"/>
        <w:rPr>
          <w:rFonts w:eastAsiaTheme="minorHAnsi" w:cs="Arial"/>
          <w:color w:val="auto"/>
        </w:rPr>
      </w:pPr>
      <w:r w:rsidRPr="00E51DBD">
        <w:rPr>
          <w:rFonts w:eastAsiaTheme="minorHAnsi" w:cs="Arial"/>
          <w:color w:val="auto"/>
        </w:rPr>
        <w:t>Question raised as to whether, given low waiting lists, there was additional capacity in system.</w:t>
      </w:r>
    </w:p>
    <w:p w:rsidR="004F4834" w:rsidRPr="00B76A77" w:rsidRDefault="004F4834" w:rsidP="00A65427">
      <w:pPr>
        <w:autoSpaceDE/>
        <w:autoSpaceDN/>
        <w:adjustRightInd/>
        <w:spacing w:after="0" w:line="259" w:lineRule="auto"/>
        <w:contextualSpacing/>
        <w:rPr>
          <w:rFonts w:eastAsiaTheme="minorHAnsi" w:cs="Arial"/>
          <w:color w:val="auto"/>
        </w:rPr>
      </w:pPr>
    </w:p>
    <w:p w:rsidR="004F4834" w:rsidRPr="00DC784D" w:rsidRDefault="00051B7A" w:rsidP="00A65427">
      <w:pPr>
        <w:pStyle w:val="Heading2-numbered"/>
        <w:jc w:val="both"/>
      </w:pPr>
      <w:r>
        <w:t xml:space="preserve">6.3.2. </w:t>
      </w:r>
      <w:r w:rsidRPr="00DC784D">
        <w:t>Future Service Provision: Assessment/criteria/prioritisation</w:t>
      </w:r>
    </w:p>
    <w:p w:rsidR="004F4834" w:rsidRPr="00DC784D" w:rsidRDefault="00051B7A" w:rsidP="00A65427">
      <w:pPr>
        <w:pStyle w:val="ListParagraph"/>
        <w:numPr>
          <w:ilvl w:val="0"/>
          <w:numId w:val="37"/>
        </w:numPr>
        <w:autoSpaceDE/>
        <w:autoSpaceDN/>
        <w:adjustRightInd/>
        <w:spacing w:after="0" w:line="259" w:lineRule="auto"/>
        <w:rPr>
          <w:rFonts w:eastAsiaTheme="minorHAnsi" w:cs="Arial"/>
          <w:color w:val="auto"/>
        </w:rPr>
      </w:pPr>
      <w:r w:rsidRPr="00DC784D">
        <w:rPr>
          <w:rFonts w:eastAsiaTheme="minorHAnsi" w:cs="Arial"/>
          <w:color w:val="auto"/>
        </w:rPr>
        <w:t xml:space="preserve">Comments were made from both staff and service user groups about prioritisation criteria and mechanism for assessment.  </w:t>
      </w:r>
    </w:p>
    <w:p w:rsidR="004F4834" w:rsidRPr="00DC784D" w:rsidRDefault="00051B7A" w:rsidP="00A65427">
      <w:pPr>
        <w:pStyle w:val="ListParagraph"/>
        <w:numPr>
          <w:ilvl w:val="1"/>
          <w:numId w:val="37"/>
        </w:numPr>
        <w:autoSpaceDE/>
        <w:autoSpaceDN/>
        <w:adjustRightInd/>
        <w:spacing w:after="0" w:line="259" w:lineRule="auto"/>
        <w:ind w:left="720"/>
        <w:rPr>
          <w:rFonts w:eastAsiaTheme="minorHAnsi" w:cs="Arial"/>
          <w:color w:val="auto"/>
        </w:rPr>
      </w:pPr>
      <w:r w:rsidRPr="00DC784D">
        <w:rPr>
          <w:rFonts w:eastAsiaTheme="minorHAnsi" w:cs="Arial"/>
          <w:color w:val="auto"/>
        </w:rPr>
        <w:t xml:space="preserve">With increasing levels of complex cases, how will assessment make distinctions and / or target vulnerable when many / all considered vulnerable... </w:t>
      </w:r>
    </w:p>
    <w:p w:rsidR="004F4834" w:rsidRPr="00DC784D" w:rsidRDefault="00051B7A" w:rsidP="00A65427">
      <w:pPr>
        <w:pStyle w:val="ListParagraph"/>
        <w:numPr>
          <w:ilvl w:val="1"/>
          <w:numId w:val="37"/>
        </w:numPr>
        <w:autoSpaceDE/>
        <w:autoSpaceDN/>
        <w:adjustRightInd/>
        <w:spacing w:after="0" w:line="259" w:lineRule="auto"/>
        <w:ind w:left="720"/>
        <w:rPr>
          <w:rFonts w:eastAsiaTheme="minorHAnsi" w:cs="Arial"/>
          <w:color w:val="auto"/>
        </w:rPr>
      </w:pPr>
      <w:r w:rsidRPr="00DC784D">
        <w:rPr>
          <w:rFonts w:eastAsiaTheme="minorHAnsi" w:cs="Arial"/>
          <w:color w:val="auto"/>
        </w:rPr>
        <w:t xml:space="preserve">Provider: 'There is an ever increasing complex needs of services users – how going to differentiate between who gets Tier 4 treatment – it's going to be really hard.' </w:t>
      </w:r>
    </w:p>
    <w:p w:rsidR="004F4834" w:rsidRPr="00DC784D" w:rsidRDefault="00051B7A" w:rsidP="00A65427">
      <w:pPr>
        <w:pStyle w:val="ListParagraph"/>
        <w:numPr>
          <w:ilvl w:val="1"/>
          <w:numId w:val="37"/>
        </w:numPr>
        <w:autoSpaceDE/>
        <w:autoSpaceDN/>
        <w:adjustRightInd/>
        <w:spacing w:after="0" w:line="259" w:lineRule="auto"/>
        <w:ind w:left="720"/>
        <w:rPr>
          <w:rFonts w:eastAsiaTheme="minorHAnsi" w:cs="Arial"/>
          <w:color w:val="auto"/>
        </w:rPr>
      </w:pPr>
      <w:r w:rsidRPr="00DC784D">
        <w:rPr>
          <w:rFonts w:eastAsiaTheme="minorHAnsi" w:cs="Arial"/>
          <w:color w:val="auto"/>
        </w:rPr>
        <w:t>Service User: "if rehab is only available for those dying or on deathbeds, or those perceived under the bridge [homeless etc.], then would not be available for anyone like me, who's worked all lives, become addictive and found rehab effective."</w:t>
      </w:r>
    </w:p>
    <w:p w:rsidR="004F4834" w:rsidRPr="00B76A77" w:rsidRDefault="004F4834" w:rsidP="00A65427">
      <w:pPr>
        <w:autoSpaceDE/>
        <w:autoSpaceDN/>
        <w:adjustRightInd/>
        <w:spacing w:after="0" w:line="259" w:lineRule="auto"/>
        <w:contextualSpacing/>
        <w:rPr>
          <w:rFonts w:eastAsiaTheme="minorHAnsi" w:cs="Arial"/>
          <w:color w:val="auto"/>
        </w:rPr>
      </w:pPr>
    </w:p>
    <w:p w:rsidR="004F4834" w:rsidRPr="00DC784D" w:rsidRDefault="00051B7A" w:rsidP="00A65427">
      <w:pPr>
        <w:pStyle w:val="ListParagraph"/>
        <w:numPr>
          <w:ilvl w:val="0"/>
          <w:numId w:val="37"/>
        </w:numPr>
        <w:autoSpaceDE/>
        <w:autoSpaceDN/>
        <w:adjustRightInd/>
        <w:spacing w:after="0" w:line="259" w:lineRule="auto"/>
        <w:rPr>
          <w:rFonts w:eastAsiaTheme="minorHAnsi" w:cs="Arial"/>
          <w:color w:val="auto"/>
        </w:rPr>
      </w:pPr>
      <w:r w:rsidRPr="00DC784D">
        <w:rPr>
          <w:rFonts w:eastAsiaTheme="minorHAnsi" w:cs="Arial"/>
          <w:color w:val="auto"/>
        </w:rPr>
        <w:t>Concerns about those not meeting assessment criteria:</w:t>
      </w:r>
    </w:p>
    <w:p w:rsidR="004F4834" w:rsidRPr="00DC784D" w:rsidRDefault="00051B7A" w:rsidP="00A65427">
      <w:pPr>
        <w:pStyle w:val="ListParagraph"/>
        <w:numPr>
          <w:ilvl w:val="1"/>
          <w:numId w:val="37"/>
        </w:numPr>
        <w:autoSpaceDE/>
        <w:autoSpaceDN/>
        <w:adjustRightInd/>
        <w:spacing w:after="0" w:line="259" w:lineRule="auto"/>
        <w:ind w:left="720"/>
        <w:rPr>
          <w:rFonts w:eastAsiaTheme="minorHAnsi" w:cs="Arial"/>
          <w:color w:val="auto"/>
        </w:rPr>
      </w:pPr>
      <w:r w:rsidRPr="00DC784D">
        <w:rPr>
          <w:rFonts w:eastAsiaTheme="minorHAnsi" w:cs="Arial"/>
          <w:color w:val="auto"/>
        </w:rPr>
        <w:t>"Who would get assessment/treatment – e</w:t>
      </w:r>
      <w:r>
        <w:rPr>
          <w:rFonts w:eastAsiaTheme="minorHAnsi" w:cs="Arial"/>
          <w:color w:val="auto"/>
        </w:rPr>
        <w:t>.</w:t>
      </w:r>
      <w:r w:rsidRPr="00DC784D">
        <w:rPr>
          <w:rFonts w:eastAsiaTheme="minorHAnsi" w:cs="Arial"/>
          <w:color w:val="auto"/>
        </w:rPr>
        <w:t>g</w:t>
      </w:r>
      <w:r>
        <w:rPr>
          <w:rFonts w:eastAsiaTheme="minorHAnsi" w:cs="Arial"/>
          <w:color w:val="auto"/>
        </w:rPr>
        <w:t>.</w:t>
      </w:r>
      <w:r w:rsidRPr="00DC784D">
        <w:rPr>
          <w:rFonts w:eastAsiaTheme="minorHAnsi" w:cs="Arial"/>
          <w:color w:val="auto"/>
        </w:rPr>
        <w:t xml:space="preserve"> a veteran with trauma, homeless – against me who alcohol is issue, have a home but my alcoholic behaviour effecting people lives around me.  - The knock on effective criteria – what about the people who don’t meet the criteria – sorry you don’t meet the criteria – she's doing ok, might not have kids/relationship anymore but has a home for now.  I would question the assessment process around that."</w:t>
      </w:r>
    </w:p>
    <w:p w:rsidR="004F4834" w:rsidRPr="00DC784D" w:rsidRDefault="00051B7A" w:rsidP="00A65427">
      <w:pPr>
        <w:pStyle w:val="ListParagraph"/>
        <w:numPr>
          <w:ilvl w:val="1"/>
          <w:numId w:val="37"/>
        </w:numPr>
        <w:autoSpaceDE/>
        <w:autoSpaceDN/>
        <w:adjustRightInd/>
        <w:spacing w:after="0" w:line="259" w:lineRule="auto"/>
        <w:ind w:left="720"/>
        <w:rPr>
          <w:rFonts w:eastAsiaTheme="minorHAnsi" w:cs="Arial"/>
          <w:color w:val="auto"/>
        </w:rPr>
      </w:pPr>
      <w:r w:rsidRPr="00DC784D">
        <w:rPr>
          <w:rFonts w:eastAsiaTheme="minorHAnsi" w:cs="Arial"/>
          <w:color w:val="auto"/>
        </w:rPr>
        <w:t>Questions about what is classed as 'vulnerable' and what the inclusion criteria would be.</w:t>
      </w:r>
    </w:p>
    <w:p w:rsidR="004F4834" w:rsidRPr="00B76A77" w:rsidRDefault="004F4834" w:rsidP="00A65427">
      <w:pPr>
        <w:autoSpaceDE/>
        <w:autoSpaceDN/>
        <w:adjustRightInd/>
        <w:spacing w:after="0" w:line="259" w:lineRule="auto"/>
        <w:contextualSpacing/>
        <w:rPr>
          <w:rFonts w:eastAsiaTheme="minorHAnsi" w:cs="Arial"/>
          <w:color w:val="auto"/>
        </w:rPr>
      </w:pPr>
    </w:p>
    <w:p w:rsidR="004F4834" w:rsidRPr="00DC784D" w:rsidRDefault="00051B7A" w:rsidP="00A65427">
      <w:pPr>
        <w:pStyle w:val="ListParagraph"/>
        <w:numPr>
          <w:ilvl w:val="0"/>
          <w:numId w:val="38"/>
        </w:numPr>
        <w:autoSpaceDE/>
        <w:autoSpaceDN/>
        <w:adjustRightInd/>
        <w:spacing w:after="0" w:line="259" w:lineRule="auto"/>
        <w:rPr>
          <w:rFonts w:eastAsiaTheme="minorHAnsi" w:cs="Arial"/>
          <w:color w:val="auto"/>
        </w:rPr>
      </w:pPr>
      <w:r w:rsidRPr="00DC784D">
        <w:rPr>
          <w:rFonts w:eastAsiaTheme="minorHAnsi" w:cs="Arial"/>
          <w:color w:val="auto"/>
        </w:rPr>
        <w:t>Comments were made that underlying issues, both physical (e.g. chronic conditions) and psychological (e.g. trauma) are not always known or reported at point of assessment - they are uncovered during the rehab process:</w:t>
      </w:r>
    </w:p>
    <w:p w:rsidR="004F4834" w:rsidRPr="00DC784D" w:rsidRDefault="00051B7A" w:rsidP="00A65427">
      <w:pPr>
        <w:pStyle w:val="ListParagraph"/>
        <w:numPr>
          <w:ilvl w:val="1"/>
          <w:numId w:val="38"/>
        </w:numPr>
        <w:autoSpaceDE/>
        <w:autoSpaceDN/>
        <w:adjustRightInd/>
        <w:spacing w:after="0" w:line="259" w:lineRule="auto"/>
        <w:ind w:left="720"/>
        <w:rPr>
          <w:rFonts w:eastAsiaTheme="minorHAnsi" w:cs="Arial"/>
          <w:color w:val="auto"/>
        </w:rPr>
      </w:pPr>
      <w:r w:rsidRPr="00DC784D">
        <w:rPr>
          <w:rFonts w:eastAsiaTheme="minorHAnsi" w:cs="Arial"/>
          <w:color w:val="auto"/>
        </w:rPr>
        <w:t xml:space="preserve">Service User: </w:t>
      </w:r>
      <w:proofErr w:type="spellStart"/>
      <w:r w:rsidRPr="00DC784D">
        <w:rPr>
          <w:rFonts w:eastAsiaTheme="minorHAnsi" w:cs="Arial"/>
          <w:color w:val="auto"/>
        </w:rPr>
        <w:t>'Re</w:t>
      </w:r>
      <w:proofErr w:type="spellEnd"/>
      <w:r w:rsidRPr="00DC784D">
        <w:rPr>
          <w:rFonts w:eastAsiaTheme="minorHAnsi" w:cs="Arial"/>
          <w:color w:val="auto"/>
        </w:rPr>
        <w:t xml:space="preserve"> 'Assessment' (when deciding re criteria) – unless details (the service users) are on assessment – may not get treatment if it's not on, because underlying trauma's/conditions don’t come to light because people don't know their underlying issues at the time of assessment.'</w:t>
      </w:r>
    </w:p>
    <w:p w:rsidR="004F4834" w:rsidRPr="00B76A77" w:rsidRDefault="004F4834" w:rsidP="00A65427">
      <w:pPr>
        <w:autoSpaceDE/>
        <w:autoSpaceDN/>
        <w:adjustRightInd/>
        <w:spacing w:after="0" w:line="259" w:lineRule="auto"/>
        <w:contextualSpacing/>
        <w:rPr>
          <w:rFonts w:eastAsiaTheme="minorHAnsi" w:cs="Arial"/>
          <w:color w:val="auto"/>
        </w:rPr>
      </w:pPr>
    </w:p>
    <w:p w:rsidR="004F4834" w:rsidRPr="00DC784D" w:rsidRDefault="00051B7A" w:rsidP="00A65427">
      <w:pPr>
        <w:pStyle w:val="ListParagraph"/>
        <w:numPr>
          <w:ilvl w:val="0"/>
          <w:numId w:val="38"/>
        </w:numPr>
        <w:autoSpaceDE/>
        <w:autoSpaceDN/>
        <w:adjustRightInd/>
        <w:spacing w:after="0" w:line="259" w:lineRule="auto"/>
        <w:rPr>
          <w:rFonts w:eastAsiaTheme="minorHAnsi" w:cs="Arial"/>
          <w:color w:val="auto"/>
        </w:rPr>
      </w:pPr>
      <w:r w:rsidRPr="00DC784D">
        <w:rPr>
          <w:rFonts w:eastAsiaTheme="minorHAnsi" w:cs="Arial"/>
          <w:color w:val="auto"/>
        </w:rPr>
        <w:lastRenderedPageBreak/>
        <w:t xml:space="preserve">Concerns were raised as to potential delay in treatment </w:t>
      </w:r>
    </w:p>
    <w:p w:rsidR="004F4834" w:rsidRPr="00DC784D" w:rsidRDefault="00051B7A" w:rsidP="00A65427">
      <w:pPr>
        <w:pStyle w:val="ListParagraph"/>
        <w:numPr>
          <w:ilvl w:val="1"/>
          <w:numId w:val="38"/>
        </w:numPr>
        <w:autoSpaceDE/>
        <w:autoSpaceDN/>
        <w:adjustRightInd/>
        <w:spacing w:after="0" w:line="259" w:lineRule="auto"/>
        <w:ind w:left="720"/>
        <w:rPr>
          <w:rFonts w:eastAsiaTheme="minorHAnsi" w:cs="Arial"/>
          <w:color w:val="auto"/>
        </w:rPr>
      </w:pPr>
      <w:r w:rsidRPr="00DC784D">
        <w:rPr>
          <w:rFonts w:eastAsiaTheme="minorHAnsi" w:cs="Arial"/>
          <w:color w:val="auto"/>
        </w:rPr>
        <w:t>"Do people need to wait until they reach crisis?" - Potential for escalation to crisis / increased complexity if having to wait longer for Tier 4 service:  'if less complex may become more complex if not receiving treatment quicker"</w:t>
      </w:r>
    </w:p>
    <w:p w:rsidR="004F4834" w:rsidRPr="00DC784D" w:rsidRDefault="00051B7A" w:rsidP="00A65427">
      <w:pPr>
        <w:pStyle w:val="ListParagraph"/>
        <w:numPr>
          <w:ilvl w:val="1"/>
          <w:numId w:val="38"/>
        </w:numPr>
        <w:autoSpaceDE/>
        <w:autoSpaceDN/>
        <w:adjustRightInd/>
        <w:spacing w:after="0" w:line="259" w:lineRule="auto"/>
        <w:ind w:left="720"/>
        <w:rPr>
          <w:rFonts w:eastAsiaTheme="minorHAnsi" w:cs="Arial"/>
          <w:color w:val="auto"/>
        </w:rPr>
      </w:pPr>
      <w:r w:rsidRPr="00DC784D">
        <w:rPr>
          <w:rFonts w:eastAsiaTheme="minorHAnsi" w:cs="Arial"/>
          <w:color w:val="auto"/>
        </w:rPr>
        <w:t>Concerns that vulnerability threshold might be too high: "More people might be too late, more vulnerable, too far gone too late. How do you pick?"</w:t>
      </w:r>
    </w:p>
    <w:p w:rsidR="004F4834" w:rsidRPr="00DC784D" w:rsidRDefault="00051B7A" w:rsidP="00A65427">
      <w:pPr>
        <w:pStyle w:val="ListParagraph"/>
        <w:numPr>
          <w:ilvl w:val="1"/>
          <w:numId w:val="38"/>
        </w:numPr>
        <w:autoSpaceDE/>
        <w:autoSpaceDN/>
        <w:adjustRightInd/>
        <w:spacing w:after="0" w:line="259" w:lineRule="auto"/>
        <w:ind w:left="720"/>
        <w:rPr>
          <w:rFonts w:eastAsiaTheme="minorHAnsi" w:cs="Arial"/>
          <w:color w:val="auto"/>
        </w:rPr>
      </w:pPr>
      <w:r w:rsidRPr="00DC784D">
        <w:rPr>
          <w:rFonts w:eastAsiaTheme="minorHAnsi" w:cs="Arial"/>
          <w:color w:val="auto"/>
        </w:rPr>
        <w:t>Reported ways/issues from discussions on potential methods of criteria/assessment:</w:t>
      </w:r>
    </w:p>
    <w:p w:rsidR="004F4834" w:rsidRPr="00DC784D" w:rsidRDefault="00051B7A" w:rsidP="00A65427">
      <w:pPr>
        <w:pStyle w:val="ListParagraph"/>
        <w:numPr>
          <w:ilvl w:val="1"/>
          <w:numId w:val="38"/>
        </w:numPr>
        <w:autoSpaceDE/>
        <w:autoSpaceDN/>
        <w:adjustRightInd/>
        <w:spacing w:after="0" w:line="259" w:lineRule="auto"/>
        <w:ind w:left="720"/>
        <w:rPr>
          <w:rFonts w:eastAsiaTheme="minorHAnsi" w:cs="Arial"/>
          <w:color w:val="auto"/>
        </w:rPr>
      </w:pPr>
      <w:r w:rsidRPr="00DC784D">
        <w:rPr>
          <w:rFonts w:eastAsiaTheme="minorHAnsi" w:cs="Arial"/>
          <w:color w:val="auto"/>
        </w:rPr>
        <w:t xml:space="preserve">Discussion of matrix method Need/Capital recovery: </w:t>
      </w:r>
    </w:p>
    <w:p w:rsidR="004F4834" w:rsidRPr="00DC784D" w:rsidRDefault="00051B7A" w:rsidP="00A65427">
      <w:pPr>
        <w:pStyle w:val="ListParagraph"/>
        <w:numPr>
          <w:ilvl w:val="1"/>
          <w:numId w:val="38"/>
        </w:numPr>
        <w:autoSpaceDE/>
        <w:autoSpaceDN/>
        <w:adjustRightInd/>
        <w:spacing w:after="0" w:line="259" w:lineRule="auto"/>
        <w:ind w:left="720"/>
        <w:rPr>
          <w:rFonts w:eastAsiaTheme="minorHAnsi" w:cs="Arial"/>
          <w:color w:val="auto"/>
        </w:rPr>
      </w:pPr>
      <w:r w:rsidRPr="00DC784D">
        <w:rPr>
          <w:rFonts w:eastAsiaTheme="minorHAnsi" w:cs="Arial"/>
          <w:color w:val="auto"/>
        </w:rPr>
        <w:t>Do we go for those with most need and less capital - more complex, may not succeed as much, may need longer.</w:t>
      </w:r>
    </w:p>
    <w:p w:rsidR="004F4834" w:rsidRPr="00DC784D" w:rsidRDefault="00051B7A" w:rsidP="00A65427">
      <w:pPr>
        <w:pStyle w:val="ListParagraph"/>
        <w:numPr>
          <w:ilvl w:val="1"/>
          <w:numId w:val="38"/>
        </w:numPr>
        <w:autoSpaceDE/>
        <w:autoSpaceDN/>
        <w:adjustRightInd/>
        <w:spacing w:after="0" w:line="259" w:lineRule="auto"/>
        <w:ind w:left="720"/>
        <w:rPr>
          <w:rFonts w:eastAsiaTheme="minorHAnsi" w:cs="Arial"/>
          <w:color w:val="auto"/>
        </w:rPr>
      </w:pPr>
      <w:r w:rsidRPr="00DC784D">
        <w:rPr>
          <w:rFonts w:eastAsiaTheme="minorHAnsi" w:cs="Arial"/>
          <w:color w:val="auto"/>
        </w:rPr>
        <w:t>Do we go with those most need and most capital – urgent case and likely to succeed therefore numbers (</w:t>
      </w:r>
      <w:r w:rsidR="00A65427">
        <w:rPr>
          <w:rFonts w:eastAsiaTheme="minorHAnsi" w:cs="Arial"/>
          <w:color w:val="auto"/>
        </w:rPr>
        <w:t>Key Performance Indicators (KPI's)</w:t>
      </w:r>
      <w:r w:rsidRPr="00DC784D">
        <w:rPr>
          <w:rFonts w:eastAsiaTheme="minorHAnsi" w:cs="Arial"/>
          <w:color w:val="auto"/>
        </w:rPr>
        <w:t>) better</w:t>
      </w:r>
      <w:r w:rsidR="00A65427">
        <w:rPr>
          <w:rFonts w:eastAsiaTheme="minorHAnsi" w:cs="Arial"/>
          <w:color w:val="auto"/>
        </w:rPr>
        <w:t>.</w:t>
      </w:r>
    </w:p>
    <w:p w:rsidR="004F4834" w:rsidRPr="00DC784D" w:rsidRDefault="00051B7A" w:rsidP="00A65427">
      <w:pPr>
        <w:pStyle w:val="ListParagraph"/>
        <w:numPr>
          <w:ilvl w:val="1"/>
          <w:numId w:val="38"/>
        </w:numPr>
        <w:autoSpaceDE/>
        <w:autoSpaceDN/>
        <w:adjustRightInd/>
        <w:spacing w:after="0" w:line="259" w:lineRule="auto"/>
        <w:ind w:left="720"/>
        <w:rPr>
          <w:rFonts w:eastAsiaTheme="minorHAnsi" w:cs="Arial"/>
          <w:color w:val="auto"/>
        </w:rPr>
      </w:pPr>
      <w:r w:rsidRPr="00DC784D">
        <w:rPr>
          <w:rFonts w:eastAsiaTheme="minorHAnsi" w:cs="Arial"/>
          <w:color w:val="auto"/>
        </w:rPr>
        <w:t>Do we go first come first served – what happens to those most in need, potential increase in alcohol/drug deaths?</w:t>
      </w: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DC784D" w:rsidRDefault="00051B7A" w:rsidP="004F4834">
      <w:pPr>
        <w:pStyle w:val="Heading2-numbered"/>
      </w:pPr>
      <w:r>
        <w:t xml:space="preserve">6.3.3. </w:t>
      </w:r>
      <w:r w:rsidRPr="00DC784D">
        <w:t>Redesign- service development/ integrated partnership working/Co-commissioning / Locality Working</w:t>
      </w:r>
    </w:p>
    <w:p w:rsidR="004F4834" w:rsidRPr="00DC784D" w:rsidRDefault="00051B7A" w:rsidP="004F4834">
      <w:pPr>
        <w:pStyle w:val="ListParagraph"/>
        <w:numPr>
          <w:ilvl w:val="0"/>
          <w:numId w:val="39"/>
        </w:numPr>
        <w:autoSpaceDE/>
        <w:autoSpaceDN/>
        <w:adjustRightInd/>
        <w:spacing w:after="0" w:line="259" w:lineRule="auto"/>
        <w:jc w:val="left"/>
        <w:rPr>
          <w:rFonts w:eastAsiaTheme="minorHAnsi" w:cs="Arial"/>
          <w:color w:val="auto"/>
        </w:rPr>
      </w:pPr>
      <w:r w:rsidRPr="00DC784D">
        <w:rPr>
          <w:rFonts w:eastAsiaTheme="minorHAnsi" w:cs="Arial"/>
          <w:color w:val="auto"/>
        </w:rPr>
        <w:t>Assessments need to be effective (e.g. independent social work team), with pre-rehab preparation.</w:t>
      </w: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DC784D" w:rsidRDefault="00051B7A" w:rsidP="004F4834">
      <w:pPr>
        <w:pStyle w:val="ListParagraph"/>
        <w:numPr>
          <w:ilvl w:val="0"/>
          <w:numId w:val="39"/>
        </w:numPr>
        <w:autoSpaceDE/>
        <w:autoSpaceDN/>
        <w:adjustRightInd/>
        <w:spacing w:after="0" w:line="259" w:lineRule="auto"/>
        <w:jc w:val="left"/>
        <w:rPr>
          <w:rFonts w:eastAsiaTheme="minorHAnsi" w:cs="Arial"/>
          <w:color w:val="auto"/>
        </w:rPr>
      </w:pPr>
      <w:r w:rsidRPr="00DC784D">
        <w:rPr>
          <w:rFonts w:eastAsiaTheme="minorHAnsi" w:cs="Arial"/>
          <w:color w:val="auto"/>
        </w:rPr>
        <w:t>Suggestions / observations for service development / redesign included:</w:t>
      </w:r>
    </w:p>
    <w:p w:rsidR="004F4834" w:rsidRPr="00DC784D" w:rsidRDefault="00051B7A" w:rsidP="00A65427">
      <w:pPr>
        <w:pStyle w:val="ListParagraph"/>
        <w:numPr>
          <w:ilvl w:val="1"/>
          <w:numId w:val="39"/>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consider locality-based responses</w:t>
      </w:r>
    </w:p>
    <w:p w:rsidR="004F4834" w:rsidRPr="00DC784D" w:rsidRDefault="00051B7A" w:rsidP="00A65427">
      <w:pPr>
        <w:pStyle w:val="ListParagraph"/>
        <w:numPr>
          <w:ilvl w:val="1"/>
          <w:numId w:val="39"/>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greater involvement of community services (e.g. Leisure Services)</w:t>
      </w:r>
    </w:p>
    <w:p w:rsidR="004F4834" w:rsidRPr="00DC784D" w:rsidRDefault="00051B7A" w:rsidP="00A65427">
      <w:pPr>
        <w:pStyle w:val="ListParagraph"/>
        <w:numPr>
          <w:ilvl w:val="1"/>
          <w:numId w:val="39"/>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bring elements of residential rehab into community rehab settings</w:t>
      </w:r>
    </w:p>
    <w:p w:rsidR="004F4834" w:rsidRPr="00DC784D" w:rsidRDefault="00051B7A" w:rsidP="00A65427">
      <w:pPr>
        <w:pStyle w:val="ListParagraph"/>
        <w:numPr>
          <w:ilvl w:val="1"/>
          <w:numId w:val="39"/>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explore alternative types of provision (e.g. Hybrid models - day care / academy, recovery support,  recovery houses)</w:t>
      </w:r>
    </w:p>
    <w:p w:rsidR="004F4834" w:rsidRPr="00DC784D" w:rsidRDefault="00051B7A" w:rsidP="00A65427">
      <w:pPr>
        <w:pStyle w:val="ListParagraph"/>
        <w:numPr>
          <w:ilvl w:val="1"/>
          <w:numId w:val="39"/>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utilise monies to get premises (for rehab)</w:t>
      </w:r>
    </w:p>
    <w:p w:rsidR="004F4834" w:rsidRPr="00DC784D" w:rsidRDefault="00051B7A" w:rsidP="00A65427">
      <w:pPr>
        <w:pStyle w:val="ListParagraph"/>
        <w:numPr>
          <w:ilvl w:val="1"/>
          <w:numId w:val="39"/>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 xml:space="preserve">explore options to develop good practice with wider </w:t>
      </w:r>
      <w:r w:rsidR="00A65427">
        <w:rPr>
          <w:rFonts w:eastAsiaTheme="minorHAnsi" w:cs="Arial"/>
          <w:color w:val="auto"/>
        </w:rPr>
        <w:t>Lancashire County Council</w:t>
      </w:r>
      <w:r w:rsidRPr="00DC784D">
        <w:rPr>
          <w:rFonts w:eastAsiaTheme="minorHAnsi" w:cs="Arial"/>
          <w:color w:val="auto"/>
        </w:rPr>
        <w:t xml:space="preserve"> and with other partners (e.g. Universities, Mental Health)</w:t>
      </w:r>
    </w:p>
    <w:p w:rsidR="004F4834" w:rsidRPr="00DC784D" w:rsidRDefault="00051B7A" w:rsidP="00A65427">
      <w:pPr>
        <w:pStyle w:val="ListParagraph"/>
        <w:numPr>
          <w:ilvl w:val="1"/>
          <w:numId w:val="39"/>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Need for after-care support / community infrastructure... "When coming out of rehab you are fragile – support groups, help volunteering work."</w:t>
      </w:r>
    </w:p>
    <w:p w:rsidR="004F4834" w:rsidRPr="00DC784D" w:rsidRDefault="00051B7A" w:rsidP="00A65427">
      <w:pPr>
        <w:pStyle w:val="ListParagraph"/>
        <w:numPr>
          <w:ilvl w:val="1"/>
          <w:numId w:val="39"/>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Ensure future approaches allow for time period required to deal with individual's issues (not overly restrictive timescale for stay)</w:t>
      </w:r>
    </w:p>
    <w:p w:rsidR="004F4834" w:rsidRPr="00DC784D" w:rsidRDefault="00051B7A" w:rsidP="00A65427">
      <w:pPr>
        <w:pStyle w:val="ListParagraph"/>
        <w:numPr>
          <w:ilvl w:val="1"/>
          <w:numId w:val="39"/>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Explore alternative funding sources (e.g. private sector sponsorship of places)</w:t>
      </w:r>
    </w:p>
    <w:p w:rsidR="004F4834" w:rsidRPr="00DC784D" w:rsidRDefault="00051B7A" w:rsidP="00A65427">
      <w:pPr>
        <w:pStyle w:val="ListParagraph"/>
        <w:numPr>
          <w:ilvl w:val="1"/>
          <w:numId w:val="39"/>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Ensure teaching therapies in community teams as well</w:t>
      </w: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DC784D" w:rsidRDefault="00051B7A" w:rsidP="004F4834">
      <w:pPr>
        <w:pStyle w:val="ListParagraph"/>
        <w:numPr>
          <w:ilvl w:val="0"/>
          <w:numId w:val="40"/>
        </w:numPr>
        <w:autoSpaceDE/>
        <w:autoSpaceDN/>
        <w:adjustRightInd/>
        <w:spacing w:after="0" w:line="259" w:lineRule="auto"/>
        <w:jc w:val="left"/>
        <w:rPr>
          <w:rFonts w:eastAsiaTheme="minorHAnsi" w:cs="Arial"/>
          <w:color w:val="auto"/>
        </w:rPr>
      </w:pPr>
      <w:r w:rsidRPr="00DC784D">
        <w:rPr>
          <w:rFonts w:eastAsiaTheme="minorHAnsi" w:cs="Arial"/>
          <w:color w:val="auto"/>
        </w:rPr>
        <w:t>Challenge: Community services - providers reluctant to say no to people</w:t>
      </w: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DC784D" w:rsidRDefault="00051B7A" w:rsidP="004F4834">
      <w:pPr>
        <w:pStyle w:val="ListParagraph"/>
        <w:numPr>
          <w:ilvl w:val="0"/>
          <w:numId w:val="40"/>
        </w:numPr>
        <w:autoSpaceDE/>
        <w:autoSpaceDN/>
        <w:adjustRightInd/>
        <w:spacing w:after="0" w:line="259" w:lineRule="auto"/>
        <w:jc w:val="left"/>
        <w:rPr>
          <w:rFonts w:eastAsiaTheme="minorHAnsi" w:cs="Arial"/>
          <w:color w:val="auto"/>
        </w:rPr>
      </w:pPr>
      <w:r w:rsidRPr="00DC784D">
        <w:rPr>
          <w:rFonts w:eastAsiaTheme="minorHAnsi" w:cs="Arial"/>
          <w:color w:val="auto"/>
        </w:rPr>
        <w:t xml:space="preserve">More integrated working and shared resources:  </w:t>
      </w:r>
    </w:p>
    <w:p w:rsidR="004F4834" w:rsidRPr="00DC784D" w:rsidRDefault="00051B7A" w:rsidP="00A65427">
      <w:pPr>
        <w:pStyle w:val="ListParagraph"/>
        <w:numPr>
          <w:ilvl w:val="1"/>
          <w:numId w:val="40"/>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"More work around primary care network – our clients have multiple needs – how can we pool resources to meet the needs of those individuals? - Share resources and funding."</w:t>
      </w:r>
    </w:p>
    <w:p w:rsidR="004F4834" w:rsidRPr="00DC784D" w:rsidRDefault="00051B7A" w:rsidP="00A65427">
      <w:pPr>
        <w:pStyle w:val="ListParagraph"/>
        <w:numPr>
          <w:ilvl w:val="1"/>
          <w:numId w:val="40"/>
        </w:numPr>
        <w:autoSpaceDE/>
        <w:autoSpaceDN/>
        <w:adjustRightInd/>
        <w:spacing w:after="0" w:line="259" w:lineRule="auto"/>
        <w:ind w:left="720"/>
        <w:jc w:val="left"/>
        <w:rPr>
          <w:rFonts w:eastAsiaTheme="minorHAnsi" w:cs="Arial"/>
          <w:color w:val="auto"/>
        </w:rPr>
      </w:pPr>
      <w:r w:rsidRPr="00DC784D">
        <w:rPr>
          <w:rFonts w:eastAsiaTheme="minorHAnsi" w:cs="Arial"/>
          <w:color w:val="auto"/>
        </w:rPr>
        <w:t xml:space="preserve">'Mental Health &amp; Substance Misuse / NHS </w:t>
      </w:r>
      <w:r w:rsidR="00A65427">
        <w:rPr>
          <w:rFonts w:eastAsiaTheme="minorHAnsi" w:cs="Arial"/>
          <w:color w:val="auto"/>
        </w:rPr>
        <w:t>and Lancashire County Council</w:t>
      </w:r>
      <w:r w:rsidRPr="00DC784D">
        <w:rPr>
          <w:rFonts w:eastAsiaTheme="minorHAnsi" w:cs="Arial"/>
          <w:color w:val="auto"/>
        </w:rPr>
        <w:t>: Need to work together not responsibility of one or the other.'</w:t>
      </w:r>
    </w:p>
    <w:p w:rsidR="004F4834" w:rsidRPr="00DC784D" w:rsidRDefault="00051B7A" w:rsidP="00A65427">
      <w:pPr>
        <w:pStyle w:val="ListParagraph"/>
        <w:numPr>
          <w:ilvl w:val="1"/>
          <w:numId w:val="40"/>
        </w:numPr>
        <w:autoSpaceDE/>
        <w:autoSpaceDN/>
        <w:adjustRightInd/>
        <w:spacing w:after="0" w:line="259" w:lineRule="auto"/>
        <w:ind w:left="720"/>
        <w:rPr>
          <w:rFonts w:eastAsiaTheme="minorHAnsi" w:cs="Arial"/>
          <w:color w:val="auto"/>
        </w:rPr>
      </w:pPr>
      <w:r w:rsidRPr="00DC784D">
        <w:rPr>
          <w:rFonts w:eastAsiaTheme="minorHAnsi" w:cs="Arial"/>
          <w:color w:val="auto"/>
        </w:rPr>
        <w:lastRenderedPageBreak/>
        <w:t>'Work to do at neighbourhood level. Prevention/early intervention around 'struggling to cope' - impo</w:t>
      </w:r>
      <w:r>
        <w:rPr>
          <w:rFonts w:eastAsiaTheme="minorHAnsi" w:cs="Arial"/>
          <w:color w:val="auto"/>
        </w:rPr>
        <w:t>rtance of agreed pathways with substance misuse and mental h</w:t>
      </w:r>
      <w:r w:rsidRPr="00DC784D">
        <w:rPr>
          <w:rFonts w:eastAsiaTheme="minorHAnsi" w:cs="Arial"/>
          <w:color w:val="auto"/>
        </w:rPr>
        <w:t>ealth.'</w:t>
      </w:r>
    </w:p>
    <w:p w:rsidR="004F4834" w:rsidRPr="00B76A77" w:rsidRDefault="004F4834" w:rsidP="00A65427">
      <w:pPr>
        <w:autoSpaceDE/>
        <w:autoSpaceDN/>
        <w:adjustRightInd/>
        <w:spacing w:after="0" w:line="259" w:lineRule="auto"/>
        <w:contextualSpacing/>
        <w:rPr>
          <w:rFonts w:eastAsiaTheme="minorHAnsi" w:cs="Arial"/>
          <w:color w:val="auto"/>
        </w:rPr>
      </w:pPr>
    </w:p>
    <w:p w:rsidR="004F4834" w:rsidRPr="00DC784D" w:rsidRDefault="00051B7A" w:rsidP="00A65427">
      <w:pPr>
        <w:pStyle w:val="ListParagraph"/>
        <w:numPr>
          <w:ilvl w:val="0"/>
          <w:numId w:val="41"/>
        </w:numPr>
        <w:autoSpaceDE/>
        <w:autoSpaceDN/>
        <w:adjustRightInd/>
        <w:spacing w:after="0" w:line="259" w:lineRule="auto"/>
        <w:rPr>
          <w:rFonts w:eastAsiaTheme="minorHAnsi" w:cs="Arial"/>
          <w:color w:val="auto"/>
        </w:rPr>
      </w:pPr>
      <w:r>
        <w:rPr>
          <w:rFonts w:eastAsiaTheme="minorHAnsi" w:cs="Arial"/>
          <w:color w:val="auto"/>
        </w:rPr>
        <w:t>Stigma is still an issue</w:t>
      </w:r>
      <w:r w:rsidRPr="00DC784D">
        <w:rPr>
          <w:rFonts w:eastAsiaTheme="minorHAnsi" w:cs="Arial"/>
          <w:color w:val="auto"/>
        </w:rPr>
        <w:t xml:space="preserve"> for </w:t>
      </w:r>
      <w:r>
        <w:rPr>
          <w:rFonts w:eastAsiaTheme="minorHAnsi" w:cs="Arial"/>
          <w:color w:val="auto"/>
        </w:rPr>
        <w:t xml:space="preserve">people who use drugs and alcohol </w:t>
      </w:r>
      <w:r w:rsidRPr="00DC784D">
        <w:rPr>
          <w:rFonts w:eastAsiaTheme="minorHAnsi" w:cs="Arial"/>
          <w:color w:val="auto"/>
        </w:rPr>
        <w:t>- needs consideration in future service development / integrated working.</w:t>
      </w:r>
    </w:p>
    <w:p w:rsidR="004F4834" w:rsidRPr="00B76A77" w:rsidRDefault="004F4834" w:rsidP="00A65427">
      <w:pPr>
        <w:autoSpaceDE/>
        <w:autoSpaceDN/>
        <w:adjustRightInd/>
        <w:spacing w:after="0" w:line="259" w:lineRule="auto"/>
        <w:contextualSpacing/>
        <w:rPr>
          <w:rFonts w:eastAsiaTheme="minorHAnsi" w:cs="Arial"/>
          <w:color w:val="auto"/>
        </w:rPr>
      </w:pPr>
    </w:p>
    <w:p w:rsidR="004F4834" w:rsidRPr="00DC784D" w:rsidRDefault="00051B7A" w:rsidP="00A65427">
      <w:pPr>
        <w:pStyle w:val="ListParagraph"/>
        <w:numPr>
          <w:ilvl w:val="0"/>
          <w:numId w:val="41"/>
        </w:numPr>
        <w:autoSpaceDE/>
        <w:autoSpaceDN/>
        <w:adjustRightInd/>
        <w:spacing w:after="0" w:line="259" w:lineRule="auto"/>
        <w:rPr>
          <w:rFonts w:eastAsiaTheme="minorHAnsi" w:cs="Arial"/>
          <w:color w:val="auto"/>
        </w:rPr>
      </w:pPr>
      <w:r w:rsidRPr="00DC784D">
        <w:rPr>
          <w:rFonts w:eastAsiaTheme="minorHAnsi" w:cs="Arial"/>
          <w:color w:val="auto"/>
        </w:rPr>
        <w:t>Need for people to access when they need it – fast access</w:t>
      </w:r>
    </w:p>
    <w:p w:rsidR="004F4834" w:rsidRPr="00B76A77" w:rsidRDefault="004F4834" w:rsidP="00A65427">
      <w:pPr>
        <w:autoSpaceDE/>
        <w:autoSpaceDN/>
        <w:adjustRightInd/>
        <w:spacing w:after="0" w:line="259" w:lineRule="auto"/>
        <w:contextualSpacing/>
        <w:rPr>
          <w:rFonts w:eastAsiaTheme="minorHAnsi" w:cs="Arial"/>
          <w:color w:val="auto"/>
        </w:rPr>
      </w:pPr>
    </w:p>
    <w:p w:rsidR="004F4834" w:rsidRPr="00DC784D" w:rsidRDefault="00051B7A" w:rsidP="00A65427">
      <w:pPr>
        <w:pStyle w:val="ListParagraph"/>
        <w:numPr>
          <w:ilvl w:val="0"/>
          <w:numId w:val="41"/>
        </w:numPr>
        <w:autoSpaceDE/>
        <w:autoSpaceDN/>
        <w:adjustRightInd/>
        <w:spacing w:after="0" w:line="259" w:lineRule="auto"/>
        <w:rPr>
          <w:rFonts w:eastAsiaTheme="minorHAnsi" w:cs="Arial"/>
          <w:color w:val="auto"/>
        </w:rPr>
      </w:pPr>
      <w:r w:rsidRPr="00DC784D">
        <w:rPr>
          <w:rFonts w:eastAsiaTheme="minorHAnsi" w:cs="Arial"/>
          <w:color w:val="auto"/>
        </w:rPr>
        <w:t>Rehab</w:t>
      </w:r>
      <w:r>
        <w:rPr>
          <w:rFonts w:eastAsiaTheme="minorHAnsi" w:cs="Arial"/>
          <w:color w:val="auto"/>
        </w:rPr>
        <w:t xml:space="preserve">ilitation </w:t>
      </w:r>
      <w:r w:rsidRPr="00DC784D">
        <w:rPr>
          <w:rFonts w:eastAsiaTheme="minorHAnsi" w:cs="Arial"/>
          <w:color w:val="auto"/>
        </w:rPr>
        <w:t>s</w:t>
      </w:r>
      <w:r>
        <w:rPr>
          <w:rFonts w:eastAsiaTheme="minorHAnsi" w:cs="Arial"/>
          <w:color w:val="auto"/>
        </w:rPr>
        <w:t>ervices</w:t>
      </w:r>
      <w:r w:rsidRPr="00DC784D">
        <w:rPr>
          <w:rFonts w:eastAsiaTheme="minorHAnsi" w:cs="Arial"/>
          <w:color w:val="auto"/>
        </w:rPr>
        <w:t xml:space="preserve"> differ according to care and ethos, and meet different needs.</w:t>
      </w:r>
    </w:p>
    <w:p w:rsidR="004F4834" w:rsidRPr="00B76A77" w:rsidRDefault="004F4834" w:rsidP="004F4834">
      <w:pPr>
        <w:autoSpaceDE/>
        <w:autoSpaceDN/>
        <w:adjustRightInd/>
        <w:spacing w:after="0" w:line="259" w:lineRule="auto"/>
        <w:contextualSpacing/>
        <w:jc w:val="left"/>
        <w:rPr>
          <w:rFonts w:eastAsiaTheme="minorHAnsi" w:cs="Arial"/>
          <w:color w:val="auto"/>
        </w:rPr>
      </w:pPr>
    </w:p>
    <w:p w:rsidR="004F4834" w:rsidRPr="00DC784D" w:rsidRDefault="00051B7A" w:rsidP="004F4834">
      <w:pPr>
        <w:pStyle w:val="Heading2-numbered"/>
      </w:pPr>
      <w:r>
        <w:t xml:space="preserve">6.3.4. </w:t>
      </w:r>
      <w:r w:rsidRPr="00DC784D">
        <w:t>Exit</w:t>
      </w:r>
      <w:r>
        <w:t xml:space="preserve"> Strategy / Risks / Transition </w:t>
      </w:r>
    </w:p>
    <w:p w:rsidR="004F4834" w:rsidRPr="00B76A77" w:rsidRDefault="00051B7A" w:rsidP="00A65427">
      <w:pPr>
        <w:autoSpaceDE/>
        <w:autoSpaceDN/>
        <w:adjustRightInd/>
        <w:spacing w:after="0" w:line="259" w:lineRule="auto"/>
        <w:contextualSpacing/>
        <w:rPr>
          <w:rFonts w:eastAsiaTheme="minorHAnsi" w:cs="Arial"/>
          <w:color w:val="auto"/>
        </w:rPr>
      </w:pPr>
      <w:r w:rsidRPr="00B76A77">
        <w:rPr>
          <w:rFonts w:eastAsiaTheme="minorHAnsi" w:cs="Arial"/>
          <w:color w:val="auto"/>
        </w:rPr>
        <w:t>Questions were raised by</w:t>
      </w:r>
      <w:r>
        <w:rPr>
          <w:rFonts w:eastAsiaTheme="minorHAnsi" w:cs="Arial"/>
          <w:color w:val="auto"/>
        </w:rPr>
        <w:t xml:space="preserve"> </w:t>
      </w:r>
      <w:r w:rsidRPr="00B76A77">
        <w:rPr>
          <w:rFonts w:eastAsiaTheme="minorHAnsi" w:cs="Arial"/>
          <w:color w:val="auto"/>
        </w:rPr>
        <w:t>staff</w:t>
      </w:r>
      <w:r>
        <w:rPr>
          <w:rFonts w:eastAsiaTheme="minorHAnsi" w:cs="Arial"/>
          <w:color w:val="auto"/>
        </w:rPr>
        <w:t xml:space="preserve"> in rehabilitation services</w:t>
      </w:r>
      <w:r w:rsidRPr="00B76A77">
        <w:rPr>
          <w:rFonts w:eastAsiaTheme="minorHAnsi" w:cs="Arial"/>
          <w:color w:val="auto"/>
        </w:rPr>
        <w:t xml:space="preserve"> around quality and governance of alternative provision (hybrid, recovery housing).</w:t>
      </w:r>
    </w:p>
    <w:p w:rsidR="004F4834" w:rsidRPr="00B76A77" w:rsidRDefault="004F4834" w:rsidP="00A65427">
      <w:pPr>
        <w:autoSpaceDE/>
        <w:autoSpaceDN/>
        <w:adjustRightInd/>
        <w:spacing w:after="0" w:line="259" w:lineRule="auto"/>
        <w:contextualSpacing/>
        <w:rPr>
          <w:rFonts w:eastAsiaTheme="minorHAnsi" w:cs="Arial"/>
          <w:color w:val="auto"/>
        </w:rPr>
      </w:pPr>
    </w:p>
    <w:p w:rsidR="004F4834" w:rsidRDefault="00051B7A" w:rsidP="00A65427">
      <w:pPr>
        <w:pStyle w:val="Heading1"/>
        <w:numPr>
          <w:ilvl w:val="0"/>
          <w:numId w:val="12"/>
        </w:numPr>
      </w:pPr>
      <w:bookmarkStart w:id="121" w:name="_Toc9519753"/>
      <w:r w:rsidRPr="00A57D13">
        <w:t>Other responses</w:t>
      </w:r>
      <w:bookmarkEnd w:id="121"/>
    </w:p>
    <w:p w:rsidR="004F4834" w:rsidRPr="00F46DBA" w:rsidRDefault="00051B7A" w:rsidP="00A65427">
      <w:pPr>
        <w:pStyle w:val="Heading2"/>
        <w:rPr>
          <w:rFonts w:eastAsia="Cambria"/>
          <w:color w:val="auto"/>
        </w:rPr>
      </w:pPr>
      <w:bookmarkStart w:id="122" w:name="_Toc8303593"/>
      <w:bookmarkStart w:id="123" w:name="_Toc9519754"/>
      <w:r>
        <w:rPr>
          <w:rFonts w:eastAsia="Cambria"/>
          <w:color w:val="auto"/>
        </w:rPr>
        <w:t>7.1 Lancaster City Council</w:t>
      </w:r>
      <w:bookmarkEnd w:id="122"/>
      <w:bookmarkEnd w:id="123"/>
    </w:p>
    <w:p w:rsidR="004F4834" w:rsidRDefault="00051B7A" w:rsidP="00A65427">
      <w:r w:rsidRPr="00662787">
        <w:t>With regard to the: Wellbeing Service; Active Lives, Drug/Alcohol Rehabilitation Service and Stop Smoking Service, there is an overwhelming concern for residents in the District that would be affected. Member feel that if these services were cut, there would be an increase in demand on social care work/resources, consequently creating a false economy for the County Council. There would also likely be cost implications for other services in the District such as GPs and associated health services. Members have suggested that some of these services combine to avoid them being cut all together. By having the same management/programme, some of the health services could potentially save money and provide a better all-round service for users in the District.</w:t>
      </w:r>
    </w:p>
    <w:p w:rsidR="004F4834" w:rsidRDefault="004F4834" w:rsidP="004F4834">
      <w:pPr>
        <w:jc w:val="left"/>
      </w:pPr>
    </w:p>
    <w:p w:rsidR="004F4834" w:rsidRPr="00AB5198" w:rsidRDefault="00051B7A" w:rsidP="004F4834">
      <w:pPr>
        <w:pStyle w:val="Heading2"/>
        <w:jc w:val="left"/>
        <w:rPr>
          <w:rFonts w:eastAsia="Cambria"/>
          <w:color w:val="auto"/>
        </w:rPr>
      </w:pPr>
      <w:bookmarkStart w:id="124" w:name="_Toc9519755"/>
      <w:r>
        <w:rPr>
          <w:rFonts w:eastAsia="Cambria"/>
          <w:color w:val="auto"/>
        </w:rPr>
        <w:t xml:space="preserve">7.2 </w:t>
      </w:r>
      <w:r w:rsidRPr="00AB5198">
        <w:rPr>
          <w:rFonts w:eastAsia="Cambria"/>
          <w:color w:val="auto"/>
        </w:rPr>
        <w:t>Morecambe Bay Integrated Care Partnership</w:t>
      </w:r>
      <w:bookmarkEnd w:id="124"/>
    </w:p>
    <w:p w:rsidR="004F4834" w:rsidRDefault="00051B7A" w:rsidP="00A65427">
      <w:pPr>
        <w:spacing w:after="0"/>
      </w:pPr>
      <w:r>
        <w:t xml:space="preserve">We understand that this consultation is to reduce the funding which is available for residential rehabilitation for drug and alcohol misuse from £1.67m to £1m. We understand that there has been an increase in services provided in the community to support people with rehabilitation, but there has not been a reduction in the numbers needing to access residential services. </w:t>
      </w:r>
    </w:p>
    <w:p w:rsidR="004F4834" w:rsidRDefault="004F4834" w:rsidP="00A65427">
      <w:pPr>
        <w:spacing w:after="0"/>
      </w:pPr>
    </w:p>
    <w:p w:rsidR="004F4834" w:rsidRPr="00C72B97" w:rsidRDefault="00051B7A" w:rsidP="00A65427">
      <w:r>
        <w:t xml:space="preserve">The greatest concern for </w:t>
      </w:r>
      <w:r w:rsidR="00A65427">
        <w:t>Clinical Commissioning Groups</w:t>
      </w:r>
      <w:r>
        <w:t xml:space="preserve"> and patients is that as a result of this reduction there will be increased pressures on other parts of the system, in particular mental health beds, primary care and accident and emergency departments.</w:t>
      </w:r>
    </w:p>
    <w:p w:rsidR="004F4834" w:rsidRDefault="004F4834" w:rsidP="004F4834">
      <w:pPr>
        <w:rPr>
          <w:lang w:eastAsia="en-GB"/>
        </w:rPr>
      </w:pPr>
    </w:p>
    <w:p w:rsidR="004F4834" w:rsidRPr="0014208E" w:rsidRDefault="004F4834" w:rsidP="004F4834">
      <w:pPr>
        <w:rPr>
          <w:lang w:eastAsia="en-GB"/>
        </w:rPr>
      </w:pPr>
    </w:p>
    <w:p w:rsidR="004F4834" w:rsidRDefault="00051B7A" w:rsidP="004F4834">
      <w:pPr>
        <w:pStyle w:val="Heading1"/>
      </w:pPr>
      <w:bookmarkStart w:id="125" w:name="_Toc3377438"/>
      <w:bookmarkStart w:id="126" w:name="_Toc9519756"/>
      <w:r>
        <w:lastRenderedPageBreak/>
        <w:t>Appendix 1 - Demographic breakdown</w:t>
      </w:r>
      <w:bookmarkEnd w:id="125"/>
      <w:r>
        <w:t xml:space="preserve"> – service users/general public</w:t>
      </w:r>
      <w:bookmarkEnd w:id="126"/>
    </w:p>
    <w:p w:rsidR="004F4834" w:rsidRPr="002631EC" w:rsidRDefault="00051B7A" w:rsidP="004F4834">
      <w:pPr>
        <w:pStyle w:val="ListParagraph"/>
        <w:numPr>
          <w:ilvl w:val="0"/>
          <w:numId w:val="6"/>
        </w:numPr>
        <w:ind w:left="1559" w:hanging="1134"/>
        <w:jc w:val="left"/>
        <w:rPr>
          <w:b/>
          <w:lang w:eastAsia="en-GB"/>
        </w:rPr>
      </w:pPr>
      <w:r>
        <w:rPr>
          <w:b/>
          <w:lang w:eastAsia="en-GB"/>
        </w:rPr>
        <w:t xml:space="preserve"> Are you</w:t>
      </w:r>
      <w:r w:rsidRPr="001C4988">
        <w:rPr>
          <w:b/>
          <w:lang w:eastAsia="en-GB"/>
        </w:rPr>
        <w:t>…?</w:t>
      </w:r>
    </w:p>
    <w:tbl>
      <w:tblPr>
        <w:tblW w:w="7177" w:type="dxa"/>
        <w:jc w:val="center"/>
        <w:tblLook w:val="04A0" w:firstRow="1" w:lastRow="0" w:firstColumn="1" w:lastColumn="0" w:noHBand="0" w:noVBand="1"/>
      </w:tblPr>
      <w:tblGrid>
        <w:gridCol w:w="6217"/>
        <w:gridCol w:w="960"/>
      </w:tblGrid>
      <w:tr w:rsidR="00C17655" w:rsidTr="004F4834">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E93EB5" w:rsidRDefault="00051B7A" w:rsidP="004F4834">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E93EB5" w:rsidRDefault="00051B7A" w:rsidP="004F4834">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A Lancashire resident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33</w:t>
            </w:r>
          </w:p>
        </w:tc>
      </w:tr>
      <w:tr w:rsidR="00C17655" w:rsidTr="004F4834">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E93EB5" w:rsidRDefault="00051B7A" w:rsidP="004F4834">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An employee of Lancashire County Council</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C17655" w:rsidTr="004F4834">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E93EB5" w:rsidRDefault="00051B7A" w:rsidP="004F4834">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An elected member of Lancashire County Council</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17655" w:rsidTr="004F4834">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E93EB5" w:rsidRDefault="00051B7A" w:rsidP="004F4834">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An elected member of a Lancashire district council</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17655" w:rsidTr="004F4834">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E93EB5" w:rsidRDefault="00051B7A" w:rsidP="004F4834">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An elected member of a parish or town council in Lancashire</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17655" w:rsidTr="004F4834">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E93EB5" w:rsidRDefault="00051B7A" w:rsidP="004F4834">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A private sector company/organisation</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17655" w:rsidTr="004F4834">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E93EB5" w:rsidRDefault="00051B7A" w:rsidP="004F4834">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A member of a voluntary or community organisation</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8</w:t>
            </w:r>
          </w:p>
        </w:tc>
      </w:tr>
      <w:tr w:rsidR="00C17655" w:rsidTr="004F4834">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E93EB5" w:rsidRDefault="00051B7A" w:rsidP="004F4834">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Other</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bl>
    <w:p w:rsidR="004F4834" w:rsidRPr="00BA00B5" w:rsidRDefault="00051B7A" w:rsidP="004F4834">
      <w:pPr>
        <w:autoSpaceDE/>
        <w:autoSpaceDN/>
        <w:adjustRightInd/>
        <w:spacing w:after="0"/>
        <w:ind w:left="414" w:firstLine="306"/>
        <w:rPr>
          <w:rFonts w:eastAsia="Times New Roman" w:cs="Arial"/>
          <w:color w:val="auto"/>
          <w:sz w:val="18"/>
          <w:szCs w:val="18"/>
          <w:lang w:eastAsia="en-GB"/>
        </w:rPr>
      </w:pPr>
      <w:r>
        <w:rPr>
          <w:rFonts w:eastAsia="Times New Roman" w:cs="Arial"/>
          <w:color w:val="auto"/>
          <w:sz w:val="16"/>
          <w:szCs w:val="16"/>
          <w:lang w:eastAsia="en-GB"/>
        </w:rPr>
        <w:t xml:space="preserve">      </w:t>
      </w:r>
      <w:r w:rsidRPr="00BA00B5">
        <w:rPr>
          <w:rFonts w:eastAsia="Times New Roman" w:cs="Arial"/>
          <w:color w:val="auto"/>
          <w:sz w:val="16"/>
          <w:szCs w:val="16"/>
          <w:lang w:eastAsia="en-GB"/>
        </w:rPr>
        <w:t>Base: all respondents (36)</w:t>
      </w:r>
    </w:p>
    <w:p w:rsidR="004F4834" w:rsidRDefault="004F4834" w:rsidP="004F4834">
      <w:pPr>
        <w:rPr>
          <w:color w:val="FF0000"/>
          <w:lang w:eastAsia="en-GB"/>
        </w:rPr>
      </w:pPr>
    </w:p>
    <w:p w:rsidR="004F4834" w:rsidRPr="00BA00B5" w:rsidRDefault="00051B7A" w:rsidP="004F4834">
      <w:pPr>
        <w:pStyle w:val="ListParagraph"/>
        <w:numPr>
          <w:ilvl w:val="0"/>
          <w:numId w:val="6"/>
        </w:numPr>
        <w:ind w:left="1559" w:hanging="1134"/>
        <w:jc w:val="left"/>
        <w:rPr>
          <w:b/>
          <w:color w:val="auto"/>
          <w:lang w:eastAsia="en-GB"/>
        </w:rPr>
      </w:pPr>
      <w:r>
        <w:rPr>
          <w:b/>
          <w:color w:val="auto"/>
          <w:lang w:eastAsia="en-GB"/>
        </w:rPr>
        <w:t xml:space="preserve"> </w:t>
      </w:r>
      <w:r w:rsidRPr="00BA00B5">
        <w:rPr>
          <w:b/>
          <w:color w:val="auto"/>
          <w:lang w:eastAsia="en-GB"/>
        </w:rPr>
        <w:t>Are you…?</w:t>
      </w:r>
    </w:p>
    <w:tbl>
      <w:tblPr>
        <w:tblW w:w="3380" w:type="dxa"/>
        <w:jc w:val="center"/>
        <w:tblLook w:val="04A0" w:firstRow="1" w:lastRow="0" w:firstColumn="1" w:lastColumn="0" w:noHBand="0" w:noVBand="1"/>
      </w:tblPr>
      <w:tblGrid>
        <w:gridCol w:w="2432"/>
        <w:gridCol w:w="948"/>
      </w:tblGrid>
      <w:tr w:rsidR="00C17655" w:rsidTr="004F4834">
        <w:trPr>
          <w:trHeight w:val="26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834" w:rsidRPr="00E93EB5"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hideMark/>
          </w:tcPr>
          <w:p w:rsidR="004F4834" w:rsidRPr="00E93EB5"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Male</w:t>
            </w:r>
          </w:p>
        </w:tc>
        <w:tc>
          <w:tcPr>
            <w:tcW w:w="948"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17</w:t>
            </w:r>
          </w:p>
        </w:tc>
      </w:tr>
      <w:tr w:rsidR="00C17655" w:rsidTr="004F4834">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4F4834" w:rsidRPr="00E93EB5"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Female</w:t>
            </w:r>
          </w:p>
        </w:tc>
        <w:tc>
          <w:tcPr>
            <w:tcW w:w="948"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18</w:t>
            </w:r>
          </w:p>
        </w:tc>
      </w:tr>
      <w:tr w:rsidR="00C17655" w:rsidTr="004F4834">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4F4834"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Other</w:t>
            </w:r>
          </w:p>
        </w:tc>
        <w:tc>
          <w:tcPr>
            <w:tcW w:w="948"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0</w:t>
            </w:r>
          </w:p>
        </w:tc>
      </w:tr>
      <w:tr w:rsidR="00C17655" w:rsidTr="004F4834">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4F4834" w:rsidRPr="00E93EB5" w:rsidRDefault="00051B7A" w:rsidP="004F4834">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48"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0</w:t>
            </w:r>
          </w:p>
        </w:tc>
      </w:tr>
    </w:tbl>
    <w:p w:rsidR="004F4834" w:rsidRPr="00BA00B5" w:rsidRDefault="00051B7A" w:rsidP="004F4834">
      <w:pPr>
        <w:autoSpaceDE/>
        <w:autoSpaceDN/>
        <w:adjustRightInd/>
        <w:spacing w:after="0"/>
        <w:ind w:left="2880"/>
        <w:rPr>
          <w:rFonts w:eastAsia="Times New Roman" w:cs="Arial"/>
          <w:color w:val="auto"/>
          <w:sz w:val="18"/>
          <w:szCs w:val="18"/>
          <w:lang w:eastAsia="en-GB"/>
        </w:rPr>
      </w:pPr>
      <w:r w:rsidRPr="00BA00B5">
        <w:rPr>
          <w:rFonts w:eastAsia="Times New Roman" w:cs="Arial"/>
          <w:color w:val="auto"/>
          <w:sz w:val="16"/>
          <w:szCs w:val="16"/>
          <w:lang w:eastAsia="en-GB"/>
        </w:rPr>
        <w:t>Base: all respondents (36)</w:t>
      </w:r>
    </w:p>
    <w:p w:rsidR="004F4834" w:rsidRPr="00AA194C" w:rsidRDefault="004F4834" w:rsidP="004F4834">
      <w:pPr>
        <w:rPr>
          <w:color w:val="FF0000"/>
          <w:lang w:eastAsia="en-GB"/>
        </w:rPr>
      </w:pPr>
    </w:p>
    <w:p w:rsidR="004F4834" w:rsidRPr="00BA00B5" w:rsidRDefault="00051B7A" w:rsidP="004F4834">
      <w:pPr>
        <w:pStyle w:val="ListParagraph"/>
        <w:numPr>
          <w:ilvl w:val="0"/>
          <w:numId w:val="6"/>
        </w:numPr>
        <w:ind w:left="1559" w:hanging="1134"/>
        <w:jc w:val="left"/>
        <w:rPr>
          <w:b/>
          <w:color w:val="auto"/>
          <w:lang w:eastAsia="en-GB"/>
        </w:rPr>
      </w:pPr>
      <w:r>
        <w:rPr>
          <w:b/>
          <w:color w:val="auto"/>
          <w:lang w:eastAsia="en-GB"/>
        </w:rPr>
        <w:t>Is your gender identity the same as the gender on your original birth certificate</w:t>
      </w:r>
      <w:r w:rsidRPr="00E93EB5">
        <w:rPr>
          <w:b/>
          <w:color w:val="auto"/>
          <w:lang w:eastAsia="en-GB"/>
        </w:rPr>
        <w:t>?</w:t>
      </w:r>
    </w:p>
    <w:tbl>
      <w:tblPr>
        <w:tblW w:w="3380" w:type="dxa"/>
        <w:jc w:val="center"/>
        <w:tblLook w:val="04A0" w:firstRow="1" w:lastRow="0" w:firstColumn="1" w:lastColumn="0" w:noHBand="0" w:noVBand="1"/>
      </w:tblPr>
      <w:tblGrid>
        <w:gridCol w:w="2432"/>
        <w:gridCol w:w="948"/>
      </w:tblGrid>
      <w:tr w:rsidR="00C17655" w:rsidTr="004F4834">
        <w:trPr>
          <w:trHeight w:val="26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834" w:rsidRPr="00E93EB5"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hideMark/>
          </w:tcPr>
          <w:p w:rsidR="004F4834" w:rsidRPr="00E93EB5"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Yes</w:t>
            </w:r>
          </w:p>
        </w:tc>
        <w:tc>
          <w:tcPr>
            <w:tcW w:w="948"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33</w:t>
            </w:r>
          </w:p>
        </w:tc>
      </w:tr>
      <w:tr w:rsidR="00C17655" w:rsidTr="004F4834">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4F4834" w:rsidRPr="00E93EB5"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No</w:t>
            </w:r>
          </w:p>
        </w:tc>
        <w:tc>
          <w:tcPr>
            <w:tcW w:w="948"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2</w:t>
            </w:r>
          </w:p>
        </w:tc>
      </w:tr>
      <w:tr w:rsidR="00C17655" w:rsidTr="004F4834">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4F4834" w:rsidRPr="00E93EB5" w:rsidRDefault="00051B7A" w:rsidP="004F4834">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48"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1</w:t>
            </w:r>
          </w:p>
        </w:tc>
      </w:tr>
    </w:tbl>
    <w:p w:rsidR="004F4834" w:rsidRPr="00BA00B5" w:rsidRDefault="00051B7A" w:rsidP="004F4834">
      <w:pPr>
        <w:autoSpaceDE/>
        <w:autoSpaceDN/>
        <w:adjustRightInd/>
        <w:spacing w:after="0"/>
        <w:ind w:left="2880"/>
        <w:rPr>
          <w:rFonts w:eastAsia="Times New Roman" w:cs="Arial"/>
          <w:color w:val="auto"/>
          <w:sz w:val="18"/>
          <w:szCs w:val="18"/>
          <w:lang w:eastAsia="en-GB"/>
        </w:rPr>
      </w:pPr>
      <w:r w:rsidRPr="00BA00B5">
        <w:rPr>
          <w:rFonts w:eastAsia="Times New Roman" w:cs="Arial"/>
          <w:color w:val="auto"/>
          <w:sz w:val="16"/>
          <w:szCs w:val="16"/>
          <w:lang w:eastAsia="en-GB"/>
        </w:rPr>
        <w:t>Base: all respondents (36)</w:t>
      </w:r>
    </w:p>
    <w:p w:rsidR="004F4834" w:rsidRPr="00AA194C" w:rsidRDefault="004F4834" w:rsidP="004F4834">
      <w:pPr>
        <w:rPr>
          <w:color w:val="FF0000"/>
          <w:lang w:eastAsia="en-GB"/>
        </w:rPr>
      </w:pPr>
    </w:p>
    <w:p w:rsidR="004F4834" w:rsidRPr="00E93EB5" w:rsidRDefault="00051B7A" w:rsidP="004F4834">
      <w:pPr>
        <w:pStyle w:val="ListParagraph"/>
        <w:numPr>
          <w:ilvl w:val="0"/>
          <w:numId w:val="6"/>
        </w:numPr>
        <w:ind w:left="1559" w:hanging="1134"/>
        <w:jc w:val="left"/>
        <w:rPr>
          <w:b/>
          <w:color w:val="auto"/>
          <w:lang w:eastAsia="en-GB"/>
        </w:rPr>
      </w:pPr>
      <w:r>
        <w:rPr>
          <w:b/>
          <w:color w:val="auto"/>
          <w:lang w:eastAsia="en-GB"/>
        </w:rPr>
        <w:t xml:space="preserve"> What is your sexual orientation</w:t>
      </w:r>
      <w:r w:rsidRPr="00E93EB5">
        <w:rPr>
          <w:b/>
          <w:color w:val="auto"/>
          <w:lang w:eastAsia="en-GB"/>
        </w:rPr>
        <w:t>?</w:t>
      </w:r>
    </w:p>
    <w:tbl>
      <w:tblPr>
        <w:tblW w:w="3469" w:type="dxa"/>
        <w:jc w:val="center"/>
        <w:tblLook w:val="04A0" w:firstRow="1" w:lastRow="0" w:firstColumn="1" w:lastColumn="0" w:noHBand="0" w:noVBand="1"/>
      </w:tblPr>
      <w:tblGrid>
        <w:gridCol w:w="2496"/>
        <w:gridCol w:w="973"/>
      </w:tblGrid>
      <w:tr w:rsidR="00C17655" w:rsidTr="004F4834">
        <w:trPr>
          <w:trHeight w:val="235"/>
          <w:jc w:val="center"/>
        </w:trPr>
        <w:tc>
          <w:tcPr>
            <w:tcW w:w="2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834" w:rsidRPr="00E93EB5"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9"/>
          <w:jc w:val="center"/>
        </w:trPr>
        <w:tc>
          <w:tcPr>
            <w:tcW w:w="2496" w:type="dxa"/>
            <w:tcBorders>
              <w:top w:val="nil"/>
              <w:left w:val="single" w:sz="4" w:space="0" w:color="auto"/>
              <w:bottom w:val="single" w:sz="4" w:space="0" w:color="auto"/>
              <w:right w:val="single" w:sz="4" w:space="0" w:color="auto"/>
            </w:tcBorders>
            <w:shd w:val="clear" w:color="auto" w:fill="auto"/>
            <w:vAlign w:val="center"/>
            <w:hideMark/>
          </w:tcPr>
          <w:p w:rsidR="004F4834" w:rsidRPr="00E93EB5"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Straight (heterosexual)</w:t>
            </w:r>
          </w:p>
        </w:tc>
        <w:tc>
          <w:tcPr>
            <w:tcW w:w="973"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32</w:t>
            </w:r>
          </w:p>
        </w:tc>
      </w:tr>
      <w:tr w:rsidR="00C17655" w:rsidTr="004F4834">
        <w:trPr>
          <w:trHeight w:val="249"/>
          <w:jc w:val="center"/>
        </w:trPr>
        <w:tc>
          <w:tcPr>
            <w:tcW w:w="2496" w:type="dxa"/>
            <w:tcBorders>
              <w:top w:val="nil"/>
              <w:left w:val="single" w:sz="4" w:space="0" w:color="auto"/>
              <w:bottom w:val="single" w:sz="4" w:space="0" w:color="auto"/>
              <w:right w:val="single" w:sz="4" w:space="0" w:color="auto"/>
            </w:tcBorders>
            <w:shd w:val="clear" w:color="auto" w:fill="auto"/>
            <w:vAlign w:val="center"/>
          </w:tcPr>
          <w:p w:rsidR="004F4834" w:rsidRPr="00E93EB5"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Bisexual</w:t>
            </w:r>
          </w:p>
        </w:tc>
        <w:tc>
          <w:tcPr>
            <w:tcW w:w="973"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1</w:t>
            </w:r>
          </w:p>
        </w:tc>
      </w:tr>
      <w:tr w:rsidR="00C17655" w:rsidTr="004F4834">
        <w:trPr>
          <w:trHeight w:val="249"/>
          <w:jc w:val="center"/>
        </w:trPr>
        <w:tc>
          <w:tcPr>
            <w:tcW w:w="2496" w:type="dxa"/>
            <w:tcBorders>
              <w:top w:val="nil"/>
              <w:left w:val="single" w:sz="4" w:space="0" w:color="auto"/>
              <w:bottom w:val="single" w:sz="4" w:space="0" w:color="auto"/>
              <w:right w:val="single" w:sz="4" w:space="0" w:color="auto"/>
            </w:tcBorders>
            <w:shd w:val="clear" w:color="auto" w:fill="auto"/>
            <w:vAlign w:val="center"/>
          </w:tcPr>
          <w:p w:rsidR="004F4834" w:rsidRPr="00E93EB5"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Gay man</w:t>
            </w:r>
          </w:p>
        </w:tc>
        <w:tc>
          <w:tcPr>
            <w:tcW w:w="973"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0</w:t>
            </w:r>
          </w:p>
        </w:tc>
      </w:tr>
      <w:tr w:rsidR="00C17655" w:rsidTr="004F4834">
        <w:trPr>
          <w:trHeight w:val="249"/>
          <w:jc w:val="center"/>
        </w:trPr>
        <w:tc>
          <w:tcPr>
            <w:tcW w:w="2496" w:type="dxa"/>
            <w:tcBorders>
              <w:top w:val="nil"/>
              <w:left w:val="single" w:sz="4" w:space="0" w:color="auto"/>
              <w:bottom w:val="single" w:sz="4" w:space="0" w:color="auto"/>
              <w:right w:val="single" w:sz="4" w:space="0" w:color="auto"/>
            </w:tcBorders>
            <w:shd w:val="clear" w:color="auto" w:fill="auto"/>
            <w:vAlign w:val="center"/>
          </w:tcPr>
          <w:p w:rsidR="004F4834" w:rsidRPr="00E93EB5"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Lesbian/gay woman</w:t>
            </w:r>
          </w:p>
        </w:tc>
        <w:tc>
          <w:tcPr>
            <w:tcW w:w="973"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0</w:t>
            </w:r>
          </w:p>
        </w:tc>
      </w:tr>
      <w:tr w:rsidR="00C17655" w:rsidTr="004F4834">
        <w:trPr>
          <w:trHeight w:val="267"/>
          <w:jc w:val="center"/>
        </w:trPr>
        <w:tc>
          <w:tcPr>
            <w:tcW w:w="2496" w:type="dxa"/>
            <w:tcBorders>
              <w:top w:val="nil"/>
              <w:left w:val="single" w:sz="4" w:space="0" w:color="auto"/>
              <w:bottom w:val="single" w:sz="4" w:space="0" w:color="auto"/>
              <w:right w:val="single" w:sz="4" w:space="0" w:color="auto"/>
            </w:tcBorders>
            <w:shd w:val="clear" w:color="auto" w:fill="auto"/>
            <w:vAlign w:val="center"/>
            <w:hideMark/>
          </w:tcPr>
          <w:p w:rsidR="004F4834" w:rsidRPr="00E93EB5" w:rsidRDefault="00051B7A" w:rsidP="004F4834">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Other</w:t>
            </w:r>
          </w:p>
        </w:tc>
        <w:tc>
          <w:tcPr>
            <w:tcW w:w="973"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0</w:t>
            </w:r>
          </w:p>
        </w:tc>
      </w:tr>
      <w:tr w:rsidR="00C17655" w:rsidTr="004F4834">
        <w:trPr>
          <w:trHeight w:val="177"/>
          <w:jc w:val="center"/>
        </w:trPr>
        <w:tc>
          <w:tcPr>
            <w:tcW w:w="2496" w:type="dxa"/>
            <w:tcBorders>
              <w:top w:val="nil"/>
              <w:left w:val="single" w:sz="4" w:space="0" w:color="auto"/>
              <w:bottom w:val="single" w:sz="4" w:space="0" w:color="auto"/>
              <w:right w:val="single" w:sz="4" w:space="0" w:color="auto"/>
            </w:tcBorders>
            <w:shd w:val="clear" w:color="auto" w:fill="auto"/>
            <w:vAlign w:val="center"/>
            <w:hideMark/>
          </w:tcPr>
          <w:p w:rsidR="004F4834" w:rsidRPr="00E93EB5" w:rsidRDefault="00051B7A" w:rsidP="004F4834">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73"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3</w:t>
            </w:r>
          </w:p>
        </w:tc>
      </w:tr>
    </w:tbl>
    <w:p w:rsidR="004F4834" w:rsidRPr="00BA00B5" w:rsidRDefault="00051B7A" w:rsidP="004F4834">
      <w:pPr>
        <w:autoSpaceDE/>
        <w:autoSpaceDN/>
        <w:adjustRightInd/>
        <w:spacing w:after="0"/>
        <w:ind w:left="2880"/>
        <w:rPr>
          <w:rFonts w:eastAsia="Times New Roman" w:cs="Arial"/>
          <w:color w:val="auto"/>
          <w:sz w:val="18"/>
          <w:szCs w:val="18"/>
          <w:lang w:eastAsia="en-GB"/>
        </w:rPr>
      </w:pPr>
      <w:r w:rsidRPr="00BA00B5">
        <w:rPr>
          <w:rFonts w:eastAsia="Times New Roman" w:cs="Arial"/>
          <w:color w:val="auto"/>
          <w:sz w:val="16"/>
          <w:szCs w:val="16"/>
          <w:lang w:eastAsia="en-GB"/>
        </w:rPr>
        <w:t>Base: all respondents (36)</w:t>
      </w:r>
    </w:p>
    <w:p w:rsidR="004F4834" w:rsidRPr="00AA194C" w:rsidRDefault="004F4834" w:rsidP="004F4834">
      <w:pPr>
        <w:autoSpaceDE/>
        <w:autoSpaceDN/>
        <w:adjustRightInd/>
        <w:spacing w:after="0"/>
        <w:ind w:left="1440" w:firstLine="720"/>
        <w:rPr>
          <w:rFonts w:eastAsia="Times New Roman" w:cs="Arial"/>
          <w:color w:val="FF0000"/>
          <w:sz w:val="18"/>
          <w:szCs w:val="18"/>
          <w:lang w:eastAsia="en-GB"/>
        </w:rPr>
      </w:pPr>
    </w:p>
    <w:p w:rsidR="004F4834" w:rsidRDefault="004F4834" w:rsidP="004F4834">
      <w:pPr>
        <w:pStyle w:val="ListParagraph"/>
        <w:ind w:left="1559"/>
        <w:jc w:val="left"/>
        <w:rPr>
          <w:b/>
          <w:color w:val="FF0000"/>
          <w:lang w:eastAsia="en-GB"/>
        </w:rPr>
      </w:pPr>
    </w:p>
    <w:p w:rsidR="004F4834" w:rsidRDefault="00051B7A">
      <w:pPr>
        <w:autoSpaceDE/>
        <w:autoSpaceDN/>
        <w:adjustRightInd/>
        <w:spacing w:after="0"/>
        <w:jc w:val="left"/>
        <w:rPr>
          <w:b/>
          <w:color w:val="FF0000"/>
          <w:lang w:eastAsia="en-GB"/>
        </w:rPr>
      </w:pPr>
      <w:r>
        <w:rPr>
          <w:b/>
          <w:color w:val="FF0000"/>
          <w:lang w:eastAsia="en-GB"/>
        </w:rPr>
        <w:br w:type="page"/>
      </w:r>
    </w:p>
    <w:p w:rsidR="004F4834" w:rsidRPr="00E93EB5" w:rsidRDefault="00051B7A" w:rsidP="004F4834">
      <w:pPr>
        <w:pStyle w:val="ListParagraph"/>
        <w:numPr>
          <w:ilvl w:val="0"/>
          <w:numId w:val="6"/>
        </w:numPr>
        <w:ind w:left="1559" w:hanging="1134"/>
        <w:jc w:val="left"/>
        <w:rPr>
          <w:b/>
          <w:color w:val="auto"/>
          <w:lang w:eastAsia="en-GB"/>
        </w:rPr>
      </w:pPr>
      <w:r w:rsidRPr="00E93EB5">
        <w:rPr>
          <w:b/>
          <w:color w:val="auto"/>
          <w:lang w:eastAsia="en-GB"/>
        </w:rPr>
        <w:lastRenderedPageBreak/>
        <w:t>What was your age on your last birthday?</w:t>
      </w:r>
    </w:p>
    <w:tbl>
      <w:tblPr>
        <w:tblW w:w="3406" w:type="dxa"/>
        <w:jc w:val="center"/>
        <w:tblLook w:val="04A0" w:firstRow="1" w:lastRow="0" w:firstColumn="1" w:lastColumn="0" w:noHBand="0" w:noVBand="1"/>
      </w:tblPr>
      <w:tblGrid>
        <w:gridCol w:w="2487"/>
        <w:gridCol w:w="919"/>
      </w:tblGrid>
      <w:tr w:rsidR="00C17655" w:rsidTr="004F4834">
        <w:trPr>
          <w:trHeight w:val="245"/>
          <w:jc w:val="center"/>
        </w:trPr>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E93EB5" w:rsidRDefault="004F4834" w:rsidP="004F4834">
            <w:pPr>
              <w:autoSpaceDE/>
              <w:autoSpaceDN/>
              <w:adjustRightInd/>
              <w:spacing w:after="0"/>
              <w:jc w:val="left"/>
              <w:rPr>
                <w:rFonts w:ascii="Calibri" w:eastAsia="Times New Roman" w:hAnsi="Calibri" w:cs="Times New Roman"/>
                <w:color w:val="auto"/>
                <w:sz w:val="22"/>
                <w:szCs w:val="22"/>
                <w:lang w:eastAsia="en-GB"/>
              </w:rPr>
            </w:pP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4F4834" w:rsidRPr="00E93EB5"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63"/>
          <w:jc w:val="center"/>
        </w:trPr>
        <w:tc>
          <w:tcPr>
            <w:tcW w:w="2487" w:type="dxa"/>
            <w:tcBorders>
              <w:top w:val="nil"/>
              <w:left w:val="single" w:sz="4" w:space="0" w:color="auto"/>
              <w:bottom w:val="single" w:sz="4" w:space="0" w:color="auto"/>
              <w:right w:val="single" w:sz="4" w:space="0" w:color="auto"/>
            </w:tcBorders>
            <w:shd w:val="clear" w:color="auto" w:fill="auto"/>
            <w:hideMark/>
          </w:tcPr>
          <w:p w:rsidR="004F4834" w:rsidRPr="00E93EB5" w:rsidRDefault="00051B7A" w:rsidP="004F4834">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Under 16</w:t>
            </w:r>
          </w:p>
        </w:tc>
        <w:tc>
          <w:tcPr>
            <w:tcW w:w="919"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0</w:t>
            </w:r>
          </w:p>
        </w:tc>
      </w:tr>
      <w:tr w:rsidR="00C17655" w:rsidTr="004F4834">
        <w:trPr>
          <w:trHeight w:val="263"/>
          <w:jc w:val="center"/>
        </w:trPr>
        <w:tc>
          <w:tcPr>
            <w:tcW w:w="2487" w:type="dxa"/>
            <w:tcBorders>
              <w:top w:val="nil"/>
              <w:left w:val="single" w:sz="4" w:space="0" w:color="auto"/>
              <w:bottom w:val="single" w:sz="4" w:space="0" w:color="auto"/>
              <w:right w:val="single" w:sz="4" w:space="0" w:color="auto"/>
            </w:tcBorders>
            <w:shd w:val="clear" w:color="auto" w:fill="auto"/>
            <w:hideMark/>
          </w:tcPr>
          <w:p w:rsidR="004F4834" w:rsidRPr="00E93EB5" w:rsidRDefault="00051B7A" w:rsidP="004F4834">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16-19</w:t>
            </w:r>
          </w:p>
        </w:tc>
        <w:tc>
          <w:tcPr>
            <w:tcW w:w="919"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0</w:t>
            </w:r>
          </w:p>
        </w:tc>
      </w:tr>
      <w:tr w:rsidR="00C17655" w:rsidTr="004F4834">
        <w:trPr>
          <w:trHeight w:val="263"/>
          <w:jc w:val="center"/>
        </w:trPr>
        <w:tc>
          <w:tcPr>
            <w:tcW w:w="2487" w:type="dxa"/>
            <w:tcBorders>
              <w:top w:val="nil"/>
              <w:left w:val="single" w:sz="4" w:space="0" w:color="auto"/>
              <w:bottom w:val="single" w:sz="4" w:space="0" w:color="auto"/>
              <w:right w:val="single" w:sz="4" w:space="0" w:color="auto"/>
            </w:tcBorders>
            <w:shd w:val="clear" w:color="auto" w:fill="auto"/>
            <w:hideMark/>
          </w:tcPr>
          <w:p w:rsidR="004F4834" w:rsidRPr="00E93EB5" w:rsidRDefault="00051B7A" w:rsidP="004F4834">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20-34</w:t>
            </w:r>
          </w:p>
        </w:tc>
        <w:tc>
          <w:tcPr>
            <w:tcW w:w="919"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4</w:t>
            </w:r>
          </w:p>
        </w:tc>
      </w:tr>
      <w:tr w:rsidR="00C17655" w:rsidTr="004F4834">
        <w:trPr>
          <w:trHeight w:val="263"/>
          <w:jc w:val="center"/>
        </w:trPr>
        <w:tc>
          <w:tcPr>
            <w:tcW w:w="2487" w:type="dxa"/>
            <w:tcBorders>
              <w:top w:val="nil"/>
              <w:left w:val="single" w:sz="4" w:space="0" w:color="auto"/>
              <w:bottom w:val="single" w:sz="4" w:space="0" w:color="auto"/>
              <w:right w:val="single" w:sz="4" w:space="0" w:color="auto"/>
            </w:tcBorders>
            <w:shd w:val="clear" w:color="auto" w:fill="auto"/>
            <w:hideMark/>
          </w:tcPr>
          <w:p w:rsidR="004F4834" w:rsidRPr="00E93EB5" w:rsidRDefault="00051B7A" w:rsidP="004F4834">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35-49</w:t>
            </w:r>
          </w:p>
        </w:tc>
        <w:tc>
          <w:tcPr>
            <w:tcW w:w="919"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18</w:t>
            </w:r>
          </w:p>
        </w:tc>
      </w:tr>
      <w:tr w:rsidR="00C17655" w:rsidTr="004F4834">
        <w:trPr>
          <w:trHeight w:val="263"/>
          <w:jc w:val="center"/>
        </w:trPr>
        <w:tc>
          <w:tcPr>
            <w:tcW w:w="2487" w:type="dxa"/>
            <w:tcBorders>
              <w:top w:val="nil"/>
              <w:left w:val="single" w:sz="4" w:space="0" w:color="auto"/>
              <w:bottom w:val="single" w:sz="4" w:space="0" w:color="auto"/>
              <w:right w:val="single" w:sz="4" w:space="0" w:color="auto"/>
            </w:tcBorders>
            <w:shd w:val="clear" w:color="auto" w:fill="auto"/>
            <w:hideMark/>
          </w:tcPr>
          <w:p w:rsidR="004F4834" w:rsidRPr="00E93EB5" w:rsidRDefault="00051B7A" w:rsidP="004F4834">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50-64</w:t>
            </w:r>
          </w:p>
        </w:tc>
        <w:tc>
          <w:tcPr>
            <w:tcW w:w="919"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7</w:t>
            </w:r>
          </w:p>
        </w:tc>
      </w:tr>
      <w:tr w:rsidR="00C17655" w:rsidTr="004F4834">
        <w:trPr>
          <w:trHeight w:val="263"/>
          <w:jc w:val="center"/>
        </w:trPr>
        <w:tc>
          <w:tcPr>
            <w:tcW w:w="2487" w:type="dxa"/>
            <w:tcBorders>
              <w:top w:val="nil"/>
              <w:left w:val="single" w:sz="4" w:space="0" w:color="auto"/>
              <w:bottom w:val="single" w:sz="4" w:space="0" w:color="auto"/>
              <w:right w:val="single" w:sz="4" w:space="0" w:color="auto"/>
            </w:tcBorders>
            <w:shd w:val="clear" w:color="auto" w:fill="auto"/>
          </w:tcPr>
          <w:p w:rsidR="004F4834" w:rsidRPr="00E93EB5" w:rsidRDefault="00051B7A" w:rsidP="004F4834">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65-74</w:t>
            </w:r>
          </w:p>
        </w:tc>
        <w:tc>
          <w:tcPr>
            <w:tcW w:w="919"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5</w:t>
            </w:r>
          </w:p>
        </w:tc>
      </w:tr>
      <w:tr w:rsidR="00C17655" w:rsidTr="004F4834">
        <w:trPr>
          <w:trHeight w:val="278"/>
          <w:jc w:val="center"/>
        </w:trPr>
        <w:tc>
          <w:tcPr>
            <w:tcW w:w="2487" w:type="dxa"/>
            <w:tcBorders>
              <w:top w:val="nil"/>
              <w:left w:val="single" w:sz="4" w:space="0" w:color="auto"/>
              <w:bottom w:val="single" w:sz="4" w:space="0" w:color="auto"/>
              <w:right w:val="single" w:sz="4" w:space="0" w:color="auto"/>
            </w:tcBorders>
            <w:shd w:val="clear" w:color="auto" w:fill="auto"/>
            <w:hideMark/>
          </w:tcPr>
          <w:p w:rsidR="004F4834" w:rsidRPr="00E93EB5" w:rsidRDefault="00051B7A" w:rsidP="004F4834">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75+</w:t>
            </w:r>
          </w:p>
        </w:tc>
        <w:tc>
          <w:tcPr>
            <w:tcW w:w="919"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0</w:t>
            </w:r>
          </w:p>
        </w:tc>
      </w:tr>
      <w:tr w:rsidR="00C17655" w:rsidTr="004F4834">
        <w:trPr>
          <w:trHeight w:val="205"/>
          <w:jc w:val="center"/>
        </w:trPr>
        <w:tc>
          <w:tcPr>
            <w:tcW w:w="2487" w:type="dxa"/>
            <w:tcBorders>
              <w:top w:val="nil"/>
              <w:left w:val="single" w:sz="4" w:space="0" w:color="auto"/>
              <w:bottom w:val="single" w:sz="4" w:space="0" w:color="auto"/>
              <w:right w:val="single" w:sz="4" w:space="0" w:color="auto"/>
            </w:tcBorders>
            <w:shd w:val="clear" w:color="auto" w:fill="auto"/>
            <w:hideMark/>
          </w:tcPr>
          <w:p w:rsidR="004F4834" w:rsidRPr="00E93EB5" w:rsidRDefault="00051B7A" w:rsidP="004F4834">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19"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2</w:t>
            </w:r>
          </w:p>
        </w:tc>
      </w:tr>
    </w:tbl>
    <w:p w:rsidR="004F4834" w:rsidRPr="00BA00B5" w:rsidRDefault="00051B7A" w:rsidP="004F4834">
      <w:pPr>
        <w:ind w:left="2880"/>
        <w:rPr>
          <w:color w:val="auto"/>
          <w:lang w:eastAsia="en-GB"/>
        </w:rPr>
      </w:pPr>
      <w:r w:rsidRPr="00BA00B5">
        <w:rPr>
          <w:rFonts w:eastAsia="Times New Roman" w:cs="Arial"/>
          <w:color w:val="auto"/>
          <w:sz w:val="16"/>
          <w:szCs w:val="16"/>
          <w:lang w:eastAsia="en-GB"/>
        </w:rPr>
        <w:t>Base: all respondents (36)</w:t>
      </w:r>
    </w:p>
    <w:p w:rsidR="004F4834" w:rsidRDefault="004F4834">
      <w:pPr>
        <w:autoSpaceDE/>
        <w:autoSpaceDN/>
        <w:adjustRightInd/>
        <w:spacing w:after="0"/>
        <w:jc w:val="left"/>
        <w:rPr>
          <w:b/>
          <w:lang w:eastAsia="en-GB"/>
        </w:rPr>
      </w:pPr>
    </w:p>
    <w:p w:rsidR="004F4834" w:rsidRPr="00A56A53" w:rsidRDefault="00051B7A" w:rsidP="004F4834">
      <w:pPr>
        <w:pStyle w:val="ListParagraph"/>
        <w:numPr>
          <w:ilvl w:val="0"/>
          <w:numId w:val="6"/>
        </w:numPr>
        <w:ind w:left="1559" w:hanging="1134"/>
        <w:jc w:val="left"/>
        <w:rPr>
          <w:b/>
          <w:color w:val="auto"/>
          <w:lang w:eastAsia="en-GB"/>
        </w:rPr>
      </w:pPr>
      <w:r>
        <w:rPr>
          <w:b/>
          <w:lang w:eastAsia="en-GB"/>
        </w:rPr>
        <w:t xml:space="preserve"> </w:t>
      </w:r>
      <w:r w:rsidRPr="00A56A53">
        <w:rPr>
          <w:b/>
          <w:color w:val="auto"/>
          <w:lang w:eastAsia="en-GB"/>
        </w:rPr>
        <w:t>Are you a deaf person or do you have a disability?</w:t>
      </w:r>
    </w:p>
    <w:tbl>
      <w:tblPr>
        <w:tblW w:w="3890" w:type="dxa"/>
        <w:jc w:val="center"/>
        <w:tblLook w:val="04A0" w:firstRow="1" w:lastRow="0" w:firstColumn="1" w:lastColumn="0" w:noHBand="0" w:noVBand="1"/>
      </w:tblPr>
      <w:tblGrid>
        <w:gridCol w:w="2970"/>
        <w:gridCol w:w="920"/>
      </w:tblGrid>
      <w:tr w:rsidR="00C17655" w:rsidTr="004F4834">
        <w:trPr>
          <w:trHeight w:val="230"/>
          <w:jc w:val="center"/>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4F4834" w:rsidP="004F4834">
            <w:pPr>
              <w:autoSpaceDE/>
              <w:autoSpaceDN/>
              <w:adjustRightInd/>
              <w:spacing w:after="0"/>
              <w:rPr>
                <w:rFonts w:ascii="Calibri" w:eastAsia="Times New Roman" w:hAnsi="Calibri" w:cs="Times New Roman"/>
                <w:color w:val="auto"/>
                <w:sz w:val="22"/>
                <w:szCs w:val="22"/>
                <w:lang w:eastAsia="en-GB"/>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17655" w:rsidTr="004F4834">
        <w:trPr>
          <w:trHeight w:val="248"/>
          <w:jc w:val="center"/>
        </w:trPr>
        <w:tc>
          <w:tcPr>
            <w:tcW w:w="2970" w:type="dxa"/>
            <w:tcBorders>
              <w:top w:val="nil"/>
              <w:left w:val="single" w:sz="4" w:space="0" w:color="auto"/>
              <w:bottom w:val="single" w:sz="4" w:space="0" w:color="auto"/>
              <w:right w:val="single" w:sz="4" w:space="0" w:color="auto"/>
            </w:tcBorders>
            <w:shd w:val="clear" w:color="auto" w:fill="auto"/>
            <w:hideMark/>
          </w:tcPr>
          <w:p w:rsidR="004F4834" w:rsidRPr="00A56A53" w:rsidRDefault="00051B7A" w:rsidP="004F4834">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learning disability</w:t>
            </w:r>
          </w:p>
        </w:tc>
        <w:tc>
          <w:tcPr>
            <w:tcW w:w="920"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2</w:t>
            </w:r>
          </w:p>
        </w:tc>
      </w:tr>
      <w:tr w:rsidR="00C17655" w:rsidTr="004F4834">
        <w:trPr>
          <w:trHeight w:val="248"/>
          <w:jc w:val="center"/>
        </w:trPr>
        <w:tc>
          <w:tcPr>
            <w:tcW w:w="2970" w:type="dxa"/>
            <w:tcBorders>
              <w:top w:val="nil"/>
              <w:left w:val="single" w:sz="4" w:space="0" w:color="auto"/>
              <w:bottom w:val="single" w:sz="4" w:space="0" w:color="auto"/>
              <w:right w:val="single" w:sz="4" w:space="0" w:color="auto"/>
            </w:tcBorders>
            <w:shd w:val="clear" w:color="auto" w:fill="auto"/>
            <w:hideMark/>
          </w:tcPr>
          <w:p w:rsidR="004F4834" w:rsidRPr="00A56A53" w:rsidRDefault="00051B7A" w:rsidP="004F4834">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physical disability</w:t>
            </w:r>
          </w:p>
        </w:tc>
        <w:tc>
          <w:tcPr>
            <w:tcW w:w="920" w:type="dxa"/>
            <w:tcBorders>
              <w:top w:val="nil"/>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4</w:t>
            </w:r>
          </w:p>
        </w:tc>
      </w:tr>
      <w:tr w:rsidR="00C17655" w:rsidTr="004F4834">
        <w:trPr>
          <w:trHeight w:val="272"/>
          <w:jc w:val="center"/>
        </w:trPr>
        <w:tc>
          <w:tcPr>
            <w:tcW w:w="2970" w:type="dxa"/>
            <w:tcBorders>
              <w:top w:val="single" w:sz="4" w:space="0" w:color="auto"/>
              <w:left w:val="single" w:sz="4" w:space="0" w:color="auto"/>
              <w:bottom w:val="single" w:sz="4" w:space="0" w:color="auto"/>
              <w:right w:val="single" w:sz="4" w:space="0" w:color="auto"/>
            </w:tcBorders>
            <w:shd w:val="clear" w:color="auto" w:fill="auto"/>
          </w:tcPr>
          <w:p w:rsidR="004F4834" w:rsidRPr="00A56A53" w:rsidRDefault="00051B7A" w:rsidP="004F4834">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 xml:space="preserve">Yes, </w:t>
            </w:r>
            <w:r w:rsidRPr="00BA00B5">
              <w:rPr>
                <w:rFonts w:eastAsia="Times New Roman" w:cs="Arial"/>
                <w:color w:val="auto"/>
                <w:sz w:val="22"/>
                <w:szCs w:val="22"/>
                <w:lang w:eastAsia="en-GB"/>
              </w:rPr>
              <w:t>sensory disability</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1</w:t>
            </w:r>
          </w:p>
        </w:tc>
      </w:tr>
      <w:tr w:rsidR="00C17655" w:rsidTr="004F4834">
        <w:trPr>
          <w:trHeight w:val="272"/>
          <w:jc w:val="center"/>
        </w:trPr>
        <w:tc>
          <w:tcPr>
            <w:tcW w:w="2970" w:type="dxa"/>
            <w:tcBorders>
              <w:top w:val="single" w:sz="4" w:space="0" w:color="auto"/>
              <w:left w:val="single" w:sz="4" w:space="0" w:color="auto"/>
              <w:bottom w:val="single" w:sz="4" w:space="0" w:color="auto"/>
              <w:right w:val="single" w:sz="4" w:space="0" w:color="auto"/>
            </w:tcBorders>
            <w:shd w:val="clear" w:color="auto" w:fill="auto"/>
          </w:tcPr>
          <w:p w:rsidR="004F4834" w:rsidRPr="00A56A53" w:rsidRDefault="00051B7A" w:rsidP="004F4834">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mental health disability</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6</w:t>
            </w:r>
          </w:p>
        </w:tc>
      </w:tr>
      <w:tr w:rsidR="00C17655" w:rsidTr="004F4834">
        <w:trPr>
          <w:trHeight w:val="272"/>
          <w:jc w:val="center"/>
        </w:trPr>
        <w:tc>
          <w:tcPr>
            <w:tcW w:w="2970" w:type="dxa"/>
            <w:tcBorders>
              <w:top w:val="single" w:sz="4" w:space="0" w:color="auto"/>
              <w:left w:val="single" w:sz="4" w:space="0" w:color="auto"/>
              <w:bottom w:val="single" w:sz="4" w:space="0" w:color="auto"/>
              <w:right w:val="single" w:sz="4" w:space="0" w:color="auto"/>
            </w:tcBorders>
            <w:shd w:val="clear" w:color="auto" w:fill="auto"/>
          </w:tcPr>
          <w:p w:rsidR="004F4834" w:rsidRPr="00A56A53" w:rsidRDefault="00051B7A" w:rsidP="004F4834">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other disability</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0</w:t>
            </w:r>
          </w:p>
        </w:tc>
      </w:tr>
      <w:tr w:rsidR="00C17655" w:rsidTr="004F4834">
        <w:trPr>
          <w:trHeight w:val="272"/>
          <w:jc w:val="center"/>
        </w:trPr>
        <w:tc>
          <w:tcPr>
            <w:tcW w:w="2970" w:type="dxa"/>
            <w:tcBorders>
              <w:top w:val="single" w:sz="4" w:space="0" w:color="auto"/>
              <w:left w:val="single" w:sz="4" w:space="0" w:color="auto"/>
              <w:bottom w:val="single" w:sz="4" w:space="0" w:color="auto"/>
              <w:right w:val="single" w:sz="4" w:space="0" w:color="auto"/>
            </w:tcBorders>
            <w:shd w:val="clear" w:color="auto" w:fill="auto"/>
          </w:tcPr>
          <w:p w:rsidR="004F4834" w:rsidRPr="00A56A53" w:rsidRDefault="00051B7A" w:rsidP="004F4834">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No</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22</w:t>
            </w:r>
          </w:p>
        </w:tc>
      </w:tr>
      <w:tr w:rsidR="00C17655" w:rsidTr="004F4834">
        <w:trPr>
          <w:trHeight w:val="272"/>
          <w:jc w:val="center"/>
        </w:trPr>
        <w:tc>
          <w:tcPr>
            <w:tcW w:w="2970" w:type="dxa"/>
            <w:tcBorders>
              <w:top w:val="single" w:sz="4" w:space="0" w:color="auto"/>
              <w:left w:val="single" w:sz="4" w:space="0" w:color="auto"/>
              <w:bottom w:val="single" w:sz="4" w:space="0" w:color="auto"/>
              <w:right w:val="single" w:sz="4" w:space="0" w:color="auto"/>
            </w:tcBorders>
            <w:shd w:val="clear" w:color="auto" w:fill="auto"/>
          </w:tcPr>
          <w:p w:rsidR="004F4834" w:rsidRPr="00A56A53" w:rsidRDefault="00051B7A" w:rsidP="004F4834">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Prefer not to say</w:t>
            </w:r>
          </w:p>
        </w:tc>
        <w:tc>
          <w:tcPr>
            <w:tcW w:w="920" w:type="dxa"/>
            <w:tcBorders>
              <w:top w:val="single" w:sz="4" w:space="0" w:color="auto"/>
              <w:left w:val="nil"/>
              <w:bottom w:val="single" w:sz="4" w:space="0" w:color="auto"/>
              <w:right w:val="single" w:sz="4" w:space="0" w:color="auto"/>
            </w:tcBorders>
            <w:shd w:val="clear" w:color="auto" w:fill="auto"/>
            <w:noWrap/>
          </w:tcPr>
          <w:p w:rsidR="004F4834" w:rsidRPr="00BA00B5" w:rsidRDefault="00051B7A" w:rsidP="004F4834">
            <w:pPr>
              <w:spacing w:after="0"/>
              <w:jc w:val="right"/>
              <w:rPr>
                <w:rFonts w:eastAsia="Times New Roman" w:cs="Arial"/>
                <w:color w:val="auto"/>
                <w:sz w:val="22"/>
                <w:szCs w:val="22"/>
                <w:lang w:eastAsia="en-GB"/>
              </w:rPr>
            </w:pPr>
            <w:r w:rsidRPr="00BA00B5">
              <w:rPr>
                <w:rFonts w:eastAsia="Times New Roman" w:cs="Arial"/>
                <w:color w:val="auto"/>
                <w:sz w:val="22"/>
                <w:szCs w:val="22"/>
                <w:lang w:eastAsia="en-GB"/>
              </w:rPr>
              <w:t>4</w:t>
            </w:r>
          </w:p>
        </w:tc>
      </w:tr>
    </w:tbl>
    <w:p w:rsidR="004F4834" w:rsidRPr="005D0783" w:rsidRDefault="00051B7A" w:rsidP="004F4834">
      <w:pPr>
        <w:ind w:left="2160"/>
        <w:rPr>
          <w:color w:val="auto"/>
        </w:rPr>
      </w:pPr>
      <w:r>
        <w:rPr>
          <w:rFonts w:eastAsia="Times New Roman" w:cs="Arial"/>
          <w:color w:val="auto"/>
          <w:sz w:val="16"/>
          <w:szCs w:val="16"/>
          <w:lang w:eastAsia="en-GB"/>
        </w:rPr>
        <w:t xml:space="preserve">         </w:t>
      </w:r>
      <w:r w:rsidRPr="005D0783">
        <w:rPr>
          <w:rFonts w:eastAsia="Times New Roman" w:cs="Arial"/>
          <w:color w:val="auto"/>
          <w:sz w:val="16"/>
          <w:szCs w:val="16"/>
          <w:lang w:eastAsia="en-GB"/>
        </w:rPr>
        <w:t>Base: all respondents (35)</w:t>
      </w:r>
    </w:p>
    <w:p w:rsidR="004F4834" w:rsidRPr="00AA194C" w:rsidRDefault="004F4834" w:rsidP="004F4834">
      <w:pPr>
        <w:pStyle w:val="ListParagraph"/>
        <w:jc w:val="center"/>
        <w:rPr>
          <w:b/>
          <w:color w:val="FF0000"/>
          <w:lang w:eastAsia="en-GB"/>
        </w:rPr>
      </w:pPr>
    </w:p>
    <w:p w:rsidR="004F4834" w:rsidRPr="00A56A53" w:rsidRDefault="00051B7A" w:rsidP="004F4834">
      <w:pPr>
        <w:pStyle w:val="ListParagraph"/>
        <w:numPr>
          <w:ilvl w:val="0"/>
          <w:numId w:val="6"/>
        </w:numPr>
        <w:ind w:left="1559" w:hanging="1134"/>
        <w:jc w:val="left"/>
        <w:rPr>
          <w:b/>
          <w:color w:val="000000" w:themeColor="text1"/>
          <w:lang w:eastAsia="en-GB"/>
        </w:rPr>
      </w:pPr>
      <w:r w:rsidRPr="00AA194C">
        <w:rPr>
          <w:b/>
          <w:color w:val="FF0000"/>
          <w:lang w:eastAsia="en-GB"/>
        </w:rPr>
        <w:t xml:space="preserve"> </w:t>
      </w:r>
      <w:r w:rsidRPr="00A56A53">
        <w:rPr>
          <w:b/>
          <w:color w:val="000000" w:themeColor="text1"/>
          <w:lang w:eastAsia="en-GB"/>
        </w:rPr>
        <w:t>Which best describes your ethnic background?</w:t>
      </w:r>
    </w:p>
    <w:tbl>
      <w:tblPr>
        <w:tblW w:w="3378" w:type="dxa"/>
        <w:jc w:val="center"/>
        <w:tblLook w:val="04A0" w:firstRow="1" w:lastRow="0" w:firstColumn="1" w:lastColumn="0" w:noHBand="0" w:noVBand="1"/>
      </w:tblPr>
      <w:tblGrid>
        <w:gridCol w:w="2481"/>
        <w:gridCol w:w="897"/>
      </w:tblGrid>
      <w:tr w:rsidR="00C17655" w:rsidTr="004F4834">
        <w:trPr>
          <w:trHeight w:val="187"/>
          <w:jc w:val="center"/>
        </w:trPr>
        <w:tc>
          <w:tcPr>
            <w:tcW w:w="2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left"/>
              <w:rPr>
                <w:rFonts w:ascii="Calibri" w:eastAsia="Times New Roman" w:hAnsi="Calibri" w:cs="Times New Roman"/>
                <w:color w:val="000000" w:themeColor="text1"/>
                <w:sz w:val="22"/>
                <w:szCs w:val="22"/>
                <w:lang w:eastAsia="en-GB"/>
              </w:rPr>
            </w:pPr>
            <w:r w:rsidRPr="00A56A53">
              <w:rPr>
                <w:rFonts w:ascii="Calibri" w:eastAsia="Times New Roman" w:hAnsi="Calibri" w:cs="Times New Roman"/>
                <w:color w:val="000000" w:themeColor="text1"/>
                <w:sz w:val="22"/>
                <w:szCs w:val="22"/>
                <w:lang w:eastAsia="en-GB"/>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4F4834" w:rsidRPr="00A56A53" w:rsidRDefault="00051B7A" w:rsidP="004F4834">
            <w:pPr>
              <w:autoSpaceDE/>
              <w:autoSpaceDN/>
              <w:adjustRightInd/>
              <w:spacing w:after="0"/>
              <w:jc w:val="right"/>
              <w:rPr>
                <w:rFonts w:eastAsia="Times New Roman" w:cs="Arial"/>
                <w:color w:val="000000" w:themeColor="text1"/>
                <w:sz w:val="22"/>
                <w:szCs w:val="22"/>
                <w:lang w:eastAsia="en-GB"/>
              </w:rPr>
            </w:pPr>
            <w:r>
              <w:rPr>
                <w:rFonts w:eastAsia="Times New Roman" w:cs="Arial"/>
                <w:color w:val="000000" w:themeColor="text1"/>
                <w:sz w:val="22"/>
                <w:szCs w:val="22"/>
                <w:lang w:eastAsia="en-GB"/>
              </w:rPr>
              <w:t>Count</w:t>
            </w:r>
          </w:p>
        </w:tc>
      </w:tr>
      <w:tr w:rsidR="00C17655" w:rsidTr="004F4834">
        <w:trPr>
          <w:trHeight w:val="200"/>
          <w:jc w:val="center"/>
        </w:trPr>
        <w:tc>
          <w:tcPr>
            <w:tcW w:w="2481" w:type="dxa"/>
            <w:tcBorders>
              <w:top w:val="nil"/>
              <w:left w:val="single" w:sz="4" w:space="0" w:color="auto"/>
              <w:bottom w:val="single" w:sz="4" w:space="0" w:color="auto"/>
              <w:right w:val="single" w:sz="4" w:space="0" w:color="auto"/>
            </w:tcBorders>
            <w:shd w:val="clear" w:color="auto" w:fill="auto"/>
            <w:hideMark/>
          </w:tcPr>
          <w:p w:rsidR="004F4834" w:rsidRPr="00A56A53" w:rsidRDefault="00051B7A" w:rsidP="004F483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White</w:t>
            </w:r>
          </w:p>
        </w:tc>
        <w:tc>
          <w:tcPr>
            <w:tcW w:w="897" w:type="dxa"/>
            <w:tcBorders>
              <w:top w:val="nil"/>
              <w:left w:val="nil"/>
              <w:bottom w:val="single" w:sz="4" w:space="0" w:color="auto"/>
              <w:right w:val="single" w:sz="4" w:space="0" w:color="auto"/>
            </w:tcBorders>
            <w:shd w:val="clear" w:color="auto" w:fill="auto"/>
            <w:noWrap/>
          </w:tcPr>
          <w:p w:rsidR="004F4834" w:rsidRPr="005D0783" w:rsidRDefault="00051B7A" w:rsidP="004F4834">
            <w:pPr>
              <w:spacing w:after="0"/>
              <w:jc w:val="right"/>
              <w:rPr>
                <w:rFonts w:eastAsia="Times New Roman" w:cs="Arial"/>
                <w:color w:val="auto"/>
                <w:sz w:val="22"/>
                <w:szCs w:val="22"/>
                <w:lang w:eastAsia="en-GB"/>
              </w:rPr>
            </w:pPr>
            <w:r w:rsidRPr="005D0783">
              <w:rPr>
                <w:rFonts w:eastAsia="Times New Roman" w:cs="Arial"/>
                <w:color w:val="auto"/>
                <w:sz w:val="22"/>
                <w:szCs w:val="22"/>
                <w:lang w:eastAsia="en-GB"/>
              </w:rPr>
              <w:t>32</w:t>
            </w:r>
          </w:p>
        </w:tc>
      </w:tr>
      <w:tr w:rsidR="00C17655" w:rsidTr="004F4834">
        <w:trPr>
          <w:trHeight w:val="200"/>
          <w:jc w:val="center"/>
        </w:trPr>
        <w:tc>
          <w:tcPr>
            <w:tcW w:w="2481" w:type="dxa"/>
            <w:tcBorders>
              <w:top w:val="nil"/>
              <w:left w:val="single" w:sz="4" w:space="0" w:color="auto"/>
              <w:bottom w:val="single" w:sz="4" w:space="0" w:color="auto"/>
              <w:right w:val="single" w:sz="4" w:space="0" w:color="auto"/>
            </w:tcBorders>
            <w:shd w:val="clear" w:color="auto" w:fill="auto"/>
            <w:hideMark/>
          </w:tcPr>
          <w:p w:rsidR="004F4834" w:rsidRPr="00A56A53" w:rsidRDefault="00051B7A" w:rsidP="004F483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Asian or Asian British</w:t>
            </w:r>
          </w:p>
        </w:tc>
        <w:tc>
          <w:tcPr>
            <w:tcW w:w="897" w:type="dxa"/>
            <w:tcBorders>
              <w:top w:val="nil"/>
              <w:left w:val="nil"/>
              <w:bottom w:val="single" w:sz="4" w:space="0" w:color="auto"/>
              <w:right w:val="single" w:sz="4" w:space="0" w:color="auto"/>
            </w:tcBorders>
            <w:shd w:val="clear" w:color="auto" w:fill="auto"/>
            <w:noWrap/>
          </w:tcPr>
          <w:p w:rsidR="004F4834" w:rsidRPr="005D0783" w:rsidRDefault="00051B7A" w:rsidP="004F4834">
            <w:pPr>
              <w:spacing w:after="0"/>
              <w:jc w:val="right"/>
              <w:rPr>
                <w:rFonts w:eastAsia="Times New Roman" w:cs="Arial"/>
                <w:color w:val="auto"/>
                <w:sz w:val="22"/>
                <w:szCs w:val="22"/>
                <w:lang w:eastAsia="en-GB"/>
              </w:rPr>
            </w:pPr>
            <w:r w:rsidRPr="005D0783">
              <w:rPr>
                <w:rFonts w:eastAsia="Times New Roman" w:cs="Arial"/>
                <w:color w:val="auto"/>
                <w:sz w:val="22"/>
                <w:szCs w:val="22"/>
                <w:lang w:eastAsia="en-GB"/>
              </w:rPr>
              <w:t>2</w:t>
            </w:r>
          </w:p>
        </w:tc>
      </w:tr>
      <w:tr w:rsidR="00C17655" w:rsidTr="004F4834">
        <w:trPr>
          <w:trHeight w:val="200"/>
          <w:jc w:val="center"/>
        </w:trPr>
        <w:tc>
          <w:tcPr>
            <w:tcW w:w="2481" w:type="dxa"/>
            <w:tcBorders>
              <w:top w:val="nil"/>
              <w:left w:val="single" w:sz="4" w:space="0" w:color="auto"/>
              <w:bottom w:val="single" w:sz="4" w:space="0" w:color="auto"/>
              <w:right w:val="single" w:sz="4" w:space="0" w:color="auto"/>
            </w:tcBorders>
            <w:shd w:val="clear" w:color="auto" w:fill="auto"/>
            <w:hideMark/>
          </w:tcPr>
          <w:p w:rsidR="004F4834" w:rsidRPr="00A56A53" w:rsidRDefault="00051B7A" w:rsidP="004F483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Black or black British</w:t>
            </w:r>
          </w:p>
        </w:tc>
        <w:tc>
          <w:tcPr>
            <w:tcW w:w="897" w:type="dxa"/>
            <w:tcBorders>
              <w:top w:val="nil"/>
              <w:left w:val="nil"/>
              <w:bottom w:val="single" w:sz="4" w:space="0" w:color="auto"/>
              <w:right w:val="single" w:sz="4" w:space="0" w:color="auto"/>
            </w:tcBorders>
            <w:shd w:val="clear" w:color="auto" w:fill="auto"/>
            <w:noWrap/>
          </w:tcPr>
          <w:p w:rsidR="004F4834" w:rsidRPr="005D0783" w:rsidRDefault="00051B7A" w:rsidP="004F4834">
            <w:pPr>
              <w:spacing w:after="0"/>
              <w:jc w:val="right"/>
              <w:rPr>
                <w:rFonts w:eastAsia="Times New Roman" w:cs="Arial"/>
                <w:color w:val="auto"/>
                <w:sz w:val="22"/>
                <w:szCs w:val="22"/>
                <w:lang w:eastAsia="en-GB"/>
              </w:rPr>
            </w:pPr>
            <w:r w:rsidRPr="005D0783">
              <w:rPr>
                <w:rFonts w:eastAsia="Times New Roman" w:cs="Arial"/>
                <w:color w:val="auto"/>
                <w:sz w:val="22"/>
                <w:szCs w:val="22"/>
                <w:lang w:eastAsia="en-GB"/>
              </w:rPr>
              <w:t>1</w:t>
            </w:r>
          </w:p>
        </w:tc>
      </w:tr>
      <w:tr w:rsidR="00C17655" w:rsidTr="004F4834">
        <w:trPr>
          <w:trHeight w:val="200"/>
          <w:jc w:val="center"/>
        </w:trPr>
        <w:tc>
          <w:tcPr>
            <w:tcW w:w="2481" w:type="dxa"/>
            <w:tcBorders>
              <w:top w:val="nil"/>
              <w:left w:val="single" w:sz="4" w:space="0" w:color="auto"/>
              <w:bottom w:val="single" w:sz="4" w:space="0" w:color="auto"/>
              <w:right w:val="single" w:sz="4" w:space="0" w:color="auto"/>
            </w:tcBorders>
            <w:shd w:val="clear" w:color="auto" w:fill="auto"/>
            <w:hideMark/>
          </w:tcPr>
          <w:p w:rsidR="004F4834" w:rsidRPr="00A56A53" w:rsidRDefault="00051B7A" w:rsidP="004F483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Mixed</w:t>
            </w:r>
          </w:p>
        </w:tc>
        <w:tc>
          <w:tcPr>
            <w:tcW w:w="897" w:type="dxa"/>
            <w:tcBorders>
              <w:top w:val="nil"/>
              <w:left w:val="nil"/>
              <w:bottom w:val="single" w:sz="4" w:space="0" w:color="auto"/>
              <w:right w:val="single" w:sz="4" w:space="0" w:color="auto"/>
            </w:tcBorders>
            <w:shd w:val="clear" w:color="auto" w:fill="auto"/>
            <w:noWrap/>
          </w:tcPr>
          <w:p w:rsidR="004F4834" w:rsidRPr="005D0783" w:rsidRDefault="00051B7A" w:rsidP="004F4834">
            <w:pPr>
              <w:spacing w:after="0"/>
              <w:jc w:val="right"/>
              <w:rPr>
                <w:rFonts w:eastAsia="Times New Roman" w:cs="Arial"/>
                <w:color w:val="auto"/>
                <w:sz w:val="22"/>
                <w:szCs w:val="22"/>
                <w:lang w:eastAsia="en-GB"/>
              </w:rPr>
            </w:pPr>
            <w:r w:rsidRPr="005D0783">
              <w:rPr>
                <w:rFonts w:eastAsia="Times New Roman" w:cs="Arial"/>
                <w:color w:val="auto"/>
                <w:sz w:val="22"/>
                <w:szCs w:val="22"/>
                <w:lang w:eastAsia="en-GB"/>
              </w:rPr>
              <w:t>0</w:t>
            </w:r>
          </w:p>
        </w:tc>
      </w:tr>
      <w:tr w:rsidR="00C17655" w:rsidTr="004F4834">
        <w:trPr>
          <w:trHeight w:val="200"/>
          <w:jc w:val="center"/>
        </w:trPr>
        <w:tc>
          <w:tcPr>
            <w:tcW w:w="2481" w:type="dxa"/>
            <w:tcBorders>
              <w:top w:val="nil"/>
              <w:left w:val="single" w:sz="4" w:space="0" w:color="auto"/>
              <w:bottom w:val="single" w:sz="4" w:space="0" w:color="auto"/>
              <w:right w:val="single" w:sz="4" w:space="0" w:color="auto"/>
            </w:tcBorders>
            <w:shd w:val="clear" w:color="auto" w:fill="auto"/>
            <w:hideMark/>
          </w:tcPr>
          <w:p w:rsidR="004F4834" w:rsidRPr="00A56A53" w:rsidRDefault="00051B7A" w:rsidP="004F483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Other</w:t>
            </w:r>
          </w:p>
        </w:tc>
        <w:tc>
          <w:tcPr>
            <w:tcW w:w="897" w:type="dxa"/>
            <w:tcBorders>
              <w:top w:val="nil"/>
              <w:left w:val="nil"/>
              <w:bottom w:val="single" w:sz="4" w:space="0" w:color="auto"/>
              <w:right w:val="single" w:sz="4" w:space="0" w:color="auto"/>
            </w:tcBorders>
            <w:shd w:val="clear" w:color="auto" w:fill="auto"/>
            <w:noWrap/>
          </w:tcPr>
          <w:p w:rsidR="004F4834" w:rsidRPr="005D0783" w:rsidRDefault="00051B7A" w:rsidP="004F4834">
            <w:pPr>
              <w:spacing w:after="0"/>
              <w:jc w:val="right"/>
              <w:rPr>
                <w:rFonts w:eastAsia="Times New Roman" w:cs="Arial"/>
                <w:color w:val="auto"/>
                <w:sz w:val="22"/>
                <w:szCs w:val="22"/>
                <w:lang w:eastAsia="en-GB"/>
              </w:rPr>
            </w:pPr>
            <w:r w:rsidRPr="005D0783">
              <w:rPr>
                <w:rFonts w:eastAsia="Times New Roman" w:cs="Arial"/>
                <w:color w:val="auto"/>
                <w:sz w:val="22"/>
                <w:szCs w:val="22"/>
                <w:lang w:eastAsia="en-GB"/>
              </w:rPr>
              <w:t>0</w:t>
            </w:r>
          </w:p>
        </w:tc>
      </w:tr>
      <w:tr w:rsidR="00C17655" w:rsidTr="004F4834">
        <w:trPr>
          <w:trHeight w:val="200"/>
          <w:jc w:val="center"/>
        </w:trPr>
        <w:tc>
          <w:tcPr>
            <w:tcW w:w="2481" w:type="dxa"/>
            <w:tcBorders>
              <w:top w:val="nil"/>
              <w:left w:val="single" w:sz="4" w:space="0" w:color="auto"/>
              <w:bottom w:val="single" w:sz="4" w:space="0" w:color="auto"/>
              <w:right w:val="single" w:sz="4" w:space="0" w:color="auto"/>
            </w:tcBorders>
            <w:shd w:val="clear" w:color="auto" w:fill="auto"/>
            <w:hideMark/>
          </w:tcPr>
          <w:p w:rsidR="004F4834" w:rsidRPr="00A56A53" w:rsidRDefault="00051B7A" w:rsidP="004F483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Prefer not to say</w:t>
            </w:r>
          </w:p>
        </w:tc>
        <w:tc>
          <w:tcPr>
            <w:tcW w:w="897" w:type="dxa"/>
            <w:tcBorders>
              <w:top w:val="nil"/>
              <w:left w:val="nil"/>
              <w:bottom w:val="single" w:sz="4" w:space="0" w:color="auto"/>
              <w:right w:val="single" w:sz="4" w:space="0" w:color="auto"/>
            </w:tcBorders>
            <w:shd w:val="clear" w:color="auto" w:fill="auto"/>
            <w:noWrap/>
          </w:tcPr>
          <w:p w:rsidR="004F4834" w:rsidRPr="005D0783" w:rsidRDefault="00051B7A" w:rsidP="004F4834">
            <w:pPr>
              <w:spacing w:after="0"/>
              <w:jc w:val="right"/>
              <w:rPr>
                <w:rFonts w:eastAsia="Times New Roman" w:cs="Arial"/>
                <w:color w:val="auto"/>
                <w:sz w:val="22"/>
                <w:szCs w:val="22"/>
                <w:lang w:eastAsia="en-GB"/>
              </w:rPr>
            </w:pPr>
            <w:r w:rsidRPr="005D0783">
              <w:rPr>
                <w:rFonts w:eastAsia="Times New Roman" w:cs="Arial"/>
                <w:color w:val="auto"/>
                <w:sz w:val="22"/>
                <w:szCs w:val="22"/>
                <w:lang w:eastAsia="en-GB"/>
              </w:rPr>
              <w:t>1</w:t>
            </w:r>
          </w:p>
        </w:tc>
      </w:tr>
    </w:tbl>
    <w:p w:rsidR="004F4834" w:rsidRPr="005D0783" w:rsidRDefault="00051B7A" w:rsidP="004F4834">
      <w:pPr>
        <w:ind w:left="2160" w:firstLine="720"/>
        <w:rPr>
          <w:rFonts w:eastAsia="Times New Roman" w:cs="Arial"/>
          <w:color w:val="auto"/>
          <w:sz w:val="16"/>
          <w:szCs w:val="16"/>
          <w:lang w:eastAsia="en-GB"/>
        </w:rPr>
      </w:pPr>
      <w:r w:rsidRPr="005D0783">
        <w:rPr>
          <w:rFonts w:eastAsia="Times New Roman" w:cs="Arial"/>
          <w:color w:val="auto"/>
          <w:sz w:val="16"/>
          <w:szCs w:val="16"/>
          <w:lang w:eastAsia="en-GB"/>
        </w:rPr>
        <w:t>Base: all respondents (36)</w:t>
      </w:r>
    </w:p>
    <w:p w:rsidR="004F4834" w:rsidRPr="00AA194C" w:rsidRDefault="004F4834" w:rsidP="004F4834">
      <w:pPr>
        <w:jc w:val="center"/>
        <w:rPr>
          <w:color w:val="FF0000"/>
          <w:lang w:eastAsia="en-GB"/>
        </w:rPr>
      </w:pPr>
    </w:p>
    <w:p w:rsidR="004F4834" w:rsidRPr="005D0783" w:rsidRDefault="004F4834" w:rsidP="004F4834">
      <w:pPr>
        <w:autoSpaceDE/>
        <w:autoSpaceDN/>
        <w:adjustRightInd/>
        <w:spacing w:after="0"/>
        <w:jc w:val="left"/>
        <w:rPr>
          <w:b/>
          <w:bCs/>
          <w:color w:val="000000" w:themeColor="text1"/>
          <w:lang w:eastAsia="en-GB"/>
        </w:rPr>
      </w:pPr>
    </w:p>
    <w:sectPr w:rsidR="004F4834" w:rsidRPr="005D0783" w:rsidSect="004F4834">
      <w:headerReference w:type="default" r:id="rId11"/>
      <w:footerReference w:type="default" r:id="rId12"/>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834" w:rsidRDefault="004F4834">
      <w:pPr>
        <w:spacing w:after="0"/>
      </w:pPr>
      <w:r>
        <w:separator/>
      </w:r>
    </w:p>
  </w:endnote>
  <w:endnote w:type="continuationSeparator" w:id="0">
    <w:p w:rsidR="004F4834" w:rsidRDefault="004F48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BFBFBF"/>
      <w:tblLook w:val="04A0" w:firstRow="1" w:lastRow="0" w:firstColumn="1" w:lastColumn="0" w:noHBand="0" w:noVBand="1"/>
    </w:tblPr>
    <w:tblGrid>
      <w:gridCol w:w="9020"/>
    </w:tblGrid>
    <w:tr w:rsidR="004F4834" w:rsidTr="004F4834">
      <w:trPr>
        <w:jc w:val="center"/>
      </w:trPr>
      <w:tc>
        <w:tcPr>
          <w:tcW w:w="5000" w:type="pct"/>
          <w:shd w:val="clear" w:color="auto" w:fill="BFBFBF"/>
        </w:tcPr>
        <w:p w:rsidR="004F4834" w:rsidRPr="008E5502" w:rsidRDefault="004F4834" w:rsidP="004F4834">
          <w:pPr>
            <w:pStyle w:val="Footer"/>
          </w:pPr>
          <w:r w:rsidRPr="008E5502">
            <w:t xml:space="preserve">• </w:t>
          </w:r>
          <w:r>
            <w:fldChar w:fldCharType="begin"/>
          </w:r>
          <w:r>
            <w:instrText xml:space="preserve"> PAGE   \* MERGEFORMAT </w:instrText>
          </w:r>
          <w:r>
            <w:fldChar w:fldCharType="separate"/>
          </w:r>
          <w:r w:rsidR="00B21114">
            <w:rPr>
              <w:noProof/>
            </w:rPr>
            <w:t>20</w:t>
          </w:r>
          <w:r>
            <w:fldChar w:fldCharType="end"/>
          </w:r>
          <w:r w:rsidRPr="008E5502">
            <w:t xml:space="preserve"> •</w:t>
          </w:r>
        </w:p>
      </w:tc>
    </w:tr>
  </w:tbl>
  <w:p w:rsidR="004F4834" w:rsidRDefault="004F4834" w:rsidP="004F4834">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834" w:rsidRDefault="004F4834" w:rsidP="004F4834">
      <w:pPr>
        <w:spacing w:after="0"/>
      </w:pPr>
      <w:r>
        <w:separator/>
      </w:r>
    </w:p>
  </w:footnote>
  <w:footnote w:type="continuationSeparator" w:id="0">
    <w:p w:rsidR="004F4834" w:rsidRDefault="004F4834" w:rsidP="004F4834">
      <w:pPr>
        <w:spacing w:after="0"/>
      </w:pPr>
      <w:r>
        <w:continuationSeparator/>
      </w:r>
    </w:p>
  </w:footnote>
  <w:footnote w:id="1">
    <w:p w:rsidR="004F4834" w:rsidRDefault="004F4834" w:rsidP="004F4834">
      <w:pPr>
        <w:pStyle w:val="FootnoteText"/>
      </w:pPr>
      <w:r>
        <w:rPr>
          <w:rStyle w:val="FootnoteReference"/>
        </w:rPr>
        <w:footnoteRef/>
      </w:r>
      <w:r>
        <w:t xml:space="preserve"> </w:t>
      </w:r>
      <w:r w:rsidRPr="003C4A7E">
        <w:t xml:space="preserve">Ritchie, J. and Spencer, L. (1994) Qualitative Data Analysis for Applied Policy Research. In: </w:t>
      </w:r>
      <w:proofErr w:type="spellStart"/>
      <w:r w:rsidRPr="003C4A7E">
        <w:t>Bryman</w:t>
      </w:r>
      <w:proofErr w:type="spellEnd"/>
      <w:r w:rsidRPr="003C4A7E">
        <w:t xml:space="preserve">, A. and Burgess, B., Eds., </w:t>
      </w:r>
      <w:proofErr w:type="spellStart"/>
      <w:r w:rsidRPr="003C4A7E">
        <w:t>Analyzing</w:t>
      </w:r>
      <w:proofErr w:type="spellEnd"/>
      <w:r w:rsidRPr="003C4A7E">
        <w:t xml:space="preserve"> Qualitative Data, Routledge, London.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834" w:rsidRDefault="004F4834">
    <w:pPr>
      <w:pStyle w:val="Header"/>
    </w:pPr>
    <w:r>
      <w:rPr>
        <w:noProof/>
        <w:lang w:eastAsia="en-GB"/>
      </w:rPr>
      <w:drawing>
        <wp:anchor distT="0" distB="0" distL="114300" distR="114300" simplePos="0" relativeHeight="251659264" behindDoc="1" locked="0" layoutInCell="1" allowOverlap="1">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3106"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834" w:rsidRDefault="004F4834">
    <w:pPr>
      <w:pStyle w:val="Header"/>
    </w:pPr>
    <w:r>
      <w:rPr>
        <w:noProof/>
        <w:lang w:eastAsia="en-GB"/>
      </w:rPr>
      <w:drawing>
        <wp:anchor distT="0" distB="0" distL="114300" distR="114300" simplePos="0" relativeHeight="251658240" behindDoc="1" locked="0" layoutInCell="1" allowOverlap="1">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51172"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36" w:type="pct"/>
      <w:jc w:val="center"/>
      <w:shd w:val="clear" w:color="auto" w:fill="D31145"/>
      <w:tblLook w:val="04A0" w:firstRow="1" w:lastRow="0" w:firstColumn="1" w:lastColumn="0" w:noHBand="0" w:noVBand="1"/>
    </w:tblPr>
    <w:tblGrid>
      <w:gridCol w:w="9446"/>
    </w:tblGrid>
    <w:tr w:rsidR="004F4834" w:rsidTr="004F4834">
      <w:trPr>
        <w:trHeight w:val="287"/>
        <w:jc w:val="center"/>
      </w:trPr>
      <w:tc>
        <w:tcPr>
          <w:tcW w:w="5000" w:type="pct"/>
          <w:shd w:val="clear" w:color="auto" w:fill="D31145"/>
        </w:tcPr>
        <w:p w:rsidR="004F4834" w:rsidRPr="00087061" w:rsidRDefault="004F4834" w:rsidP="004F4834">
          <w:pPr>
            <w:pStyle w:val="Header"/>
            <w:tabs>
              <w:tab w:val="right" w:pos="8804"/>
            </w:tabs>
            <w:spacing w:before="40" w:after="40"/>
            <w:rPr>
              <w:b/>
            </w:rPr>
          </w:pPr>
          <w:r>
            <w:rPr>
              <w:b/>
            </w:rPr>
            <w:t>Drug and alcohol rehabilitation services c</w:t>
          </w:r>
          <w:r w:rsidRPr="00214A56">
            <w:rPr>
              <w:b/>
            </w:rPr>
            <w:t xml:space="preserve">onsultation </w:t>
          </w:r>
          <w:r>
            <w:rPr>
              <w:b/>
            </w:rPr>
            <w:t>2019</w:t>
          </w:r>
        </w:p>
      </w:tc>
    </w:tr>
  </w:tbl>
  <w:p w:rsidR="004F4834" w:rsidRDefault="004F4834" w:rsidP="004F4834">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3C7"/>
    <w:multiLevelType w:val="multilevel"/>
    <w:tmpl w:val="C2C0E6CE"/>
    <w:lvl w:ilvl="0">
      <w:start w:val="5"/>
      <w:numFmt w:val="decimal"/>
      <w:lvlText w:val="%1."/>
      <w:lvlJc w:val="left"/>
      <w:pPr>
        <w:ind w:left="720" w:hanging="360"/>
      </w:pPr>
      <w:rPr>
        <w:rFonts w:hint="default"/>
      </w:rPr>
    </w:lvl>
    <w:lvl w:ilvl="1">
      <w:start w:val="1"/>
      <w:numFmt w:val="decimal"/>
      <w:lvlText w:val="Chart %2 - "/>
      <w:lvlJc w:val="left"/>
      <w:pPr>
        <w:ind w:left="1418" w:hanging="1058"/>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A24554"/>
    <w:multiLevelType w:val="multilevel"/>
    <w:tmpl w:val="CF4C4DC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654789A"/>
    <w:multiLevelType w:val="hybridMultilevel"/>
    <w:tmpl w:val="F70E97C0"/>
    <w:lvl w:ilvl="0" w:tplc="6D281ED6">
      <w:start w:val="1"/>
      <w:numFmt w:val="bullet"/>
      <w:lvlText w:val=""/>
      <w:lvlJc w:val="left"/>
      <w:pPr>
        <w:ind w:left="720" w:hanging="360"/>
      </w:pPr>
      <w:rPr>
        <w:rFonts w:ascii="Symbol" w:hAnsi="Symbol" w:hint="default"/>
      </w:rPr>
    </w:lvl>
    <w:lvl w:ilvl="1" w:tplc="38C43030" w:tentative="1">
      <w:start w:val="1"/>
      <w:numFmt w:val="bullet"/>
      <w:lvlText w:val="o"/>
      <w:lvlJc w:val="left"/>
      <w:pPr>
        <w:ind w:left="1440" w:hanging="360"/>
      </w:pPr>
      <w:rPr>
        <w:rFonts w:ascii="Courier New" w:hAnsi="Courier New" w:cs="Courier New" w:hint="default"/>
      </w:rPr>
    </w:lvl>
    <w:lvl w:ilvl="2" w:tplc="EDEC0240" w:tentative="1">
      <w:start w:val="1"/>
      <w:numFmt w:val="bullet"/>
      <w:lvlText w:val=""/>
      <w:lvlJc w:val="left"/>
      <w:pPr>
        <w:ind w:left="2160" w:hanging="360"/>
      </w:pPr>
      <w:rPr>
        <w:rFonts w:ascii="Wingdings" w:hAnsi="Wingdings" w:hint="default"/>
      </w:rPr>
    </w:lvl>
    <w:lvl w:ilvl="3" w:tplc="B498C42A" w:tentative="1">
      <w:start w:val="1"/>
      <w:numFmt w:val="bullet"/>
      <w:lvlText w:val=""/>
      <w:lvlJc w:val="left"/>
      <w:pPr>
        <w:ind w:left="2880" w:hanging="360"/>
      </w:pPr>
      <w:rPr>
        <w:rFonts w:ascii="Symbol" w:hAnsi="Symbol" w:hint="default"/>
      </w:rPr>
    </w:lvl>
    <w:lvl w:ilvl="4" w:tplc="33F8186E" w:tentative="1">
      <w:start w:val="1"/>
      <w:numFmt w:val="bullet"/>
      <w:lvlText w:val="o"/>
      <w:lvlJc w:val="left"/>
      <w:pPr>
        <w:ind w:left="3600" w:hanging="360"/>
      </w:pPr>
      <w:rPr>
        <w:rFonts w:ascii="Courier New" w:hAnsi="Courier New" w:cs="Courier New" w:hint="default"/>
      </w:rPr>
    </w:lvl>
    <w:lvl w:ilvl="5" w:tplc="75944ED4" w:tentative="1">
      <w:start w:val="1"/>
      <w:numFmt w:val="bullet"/>
      <w:lvlText w:val=""/>
      <w:lvlJc w:val="left"/>
      <w:pPr>
        <w:ind w:left="4320" w:hanging="360"/>
      </w:pPr>
      <w:rPr>
        <w:rFonts w:ascii="Wingdings" w:hAnsi="Wingdings" w:hint="default"/>
      </w:rPr>
    </w:lvl>
    <w:lvl w:ilvl="6" w:tplc="9CD65296" w:tentative="1">
      <w:start w:val="1"/>
      <w:numFmt w:val="bullet"/>
      <w:lvlText w:val=""/>
      <w:lvlJc w:val="left"/>
      <w:pPr>
        <w:ind w:left="5040" w:hanging="360"/>
      </w:pPr>
      <w:rPr>
        <w:rFonts w:ascii="Symbol" w:hAnsi="Symbol" w:hint="default"/>
      </w:rPr>
    </w:lvl>
    <w:lvl w:ilvl="7" w:tplc="B4E40A74" w:tentative="1">
      <w:start w:val="1"/>
      <w:numFmt w:val="bullet"/>
      <w:lvlText w:val="o"/>
      <w:lvlJc w:val="left"/>
      <w:pPr>
        <w:ind w:left="5760" w:hanging="360"/>
      </w:pPr>
      <w:rPr>
        <w:rFonts w:ascii="Courier New" w:hAnsi="Courier New" w:cs="Courier New" w:hint="default"/>
      </w:rPr>
    </w:lvl>
    <w:lvl w:ilvl="8" w:tplc="3DD68F80" w:tentative="1">
      <w:start w:val="1"/>
      <w:numFmt w:val="bullet"/>
      <w:lvlText w:val=""/>
      <w:lvlJc w:val="left"/>
      <w:pPr>
        <w:ind w:left="6480" w:hanging="360"/>
      </w:pPr>
      <w:rPr>
        <w:rFonts w:ascii="Wingdings" w:hAnsi="Wingdings" w:hint="default"/>
      </w:rPr>
    </w:lvl>
  </w:abstractNum>
  <w:abstractNum w:abstractNumId="3" w15:restartNumberingAfterBreak="0">
    <w:nsid w:val="1182657D"/>
    <w:multiLevelType w:val="hybridMultilevel"/>
    <w:tmpl w:val="3ACAD510"/>
    <w:lvl w:ilvl="0" w:tplc="1FC8C476">
      <w:start w:val="1"/>
      <w:numFmt w:val="bullet"/>
      <w:lvlText w:val=""/>
      <w:lvlJc w:val="left"/>
      <w:pPr>
        <w:ind w:left="360" w:hanging="360"/>
      </w:pPr>
      <w:rPr>
        <w:rFonts w:ascii="Symbol" w:hAnsi="Symbol" w:hint="default"/>
      </w:rPr>
    </w:lvl>
    <w:lvl w:ilvl="1" w:tplc="5568C906">
      <w:start w:val="1"/>
      <w:numFmt w:val="bullet"/>
      <w:lvlText w:val="o"/>
      <w:lvlJc w:val="left"/>
      <w:pPr>
        <w:ind w:left="1080" w:hanging="360"/>
      </w:pPr>
      <w:rPr>
        <w:rFonts w:ascii="Courier New" w:hAnsi="Courier New" w:cs="Courier New" w:hint="default"/>
      </w:rPr>
    </w:lvl>
    <w:lvl w:ilvl="2" w:tplc="5F0A5A5E" w:tentative="1">
      <w:start w:val="1"/>
      <w:numFmt w:val="bullet"/>
      <w:lvlText w:val=""/>
      <w:lvlJc w:val="left"/>
      <w:pPr>
        <w:ind w:left="1800" w:hanging="360"/>
      </w:pPr>
      <w:rPr>
        <w:rFonts w:ascii="Wingdings" w:hAnsi="Wingdings" w:hint="default"/>
      </w:rPr>
    </w:lvl>
    <w:lvl w:ilvl="3" w:tplc="36E2F976" w:tentative="1">
      <w:start w:val="1"/>
      <w:numFmt w:val="bullet"/>
      <w:lvlText w:val=""/>
      <w:lvlJc w:val="left"/>
      <w:pPr>
        <w:ind w:left="2520" w:hanging="360"/>
      </w:pPr>
      <w:rPr>
        <w:rFonts w:ascii="Symbol" w:hAnsi="Symbol" w:hint="default"/>
      </w:rPr>
    </w:lvl>
    <w:lvl w:ilvl="4" w:tplc="EB5241D6" w:tentative="1">
      <w:start w:val="1"/>
      <w:numFmt w:val="bullet"/>
      <w:lvlText w:val="o"/>
      <w:lvlJc w:val="left"/>
      <w:pPr>
        <w:ind w:left="3240" w:hanging="360"/>
      </w:pPr>
      <w:rPr>
        <w:rFonts w:ascii="Courier New" w:hAnsi="Courier New" w:cs="Courier New" w:hint="default"/>
      </w:rPr>
    </w:lvl>
    <w:lvl w:ilvl="5" w:tplc="1458C226" w:tentative="1">
      <w:start w:val="1"/>
      <w:numFmt w:val="bullet"/>
      <w:lvlText w:val=""/>
      <w:lvlJc w:val="left"/>
      <w:pPr>
        <w:ind w:left="3960" w:hanging="360"/>
      </w:pPr>
      <w:rPr>
        <w:rFonts w:ascii="Wingdings" w:hAnsi="Wingdings" w:hint="default"/>
      </w:rPr>
    </w:lvl>
    <w:lvl w:ilvl="6" w:tplc="B0203B6C" w:tentative="1">
      <w:start w:val="1"/>
      <w:numFmt w:val="bullet"/>
      <w:lvlText w:val=""/>
      <w:lvlJc w:val="left"/>
      <w:pPr>
        <w:ind w:left="4680" w:hanging="360"/>
      </w:pPr>
      <w:rPr>
        <w:rFonts w:ascii="Symbol" w:hAnsi="Symbol" w:hint="default"/>
      </w:rPr>
    </w:lvl>
    <w:lvl w:ilvl="7" w:tplc="241CBFBC" w:tentative="1">
      <w:start w:val="1"/>
      <w:numFmt w:val="bullet"/>
      <w:lvlText w:val="o"/>
      <w:lvlJc w:val="left"/>
      <w:pPr>
        <w:ind w:left="5400" w:hanging="360"/>
      </w:pPr>
      <w:rPr>
        <w:rFonts w:ascii="Courier New" w:hAnsi="Courier New" w:cs="Courier New" w:hint="default"/>
      </w:rPr>
    </w:lvl>
    <w:lvl w:ilvl="8" w:tplc="352E6F46" w:tentative="1">
      <w:start w:val="1"/>
      <w:numFmt w:val="bullet"/>
      <w:lvlText w:val=""/>
      <w:lvlJc w:val="left"/>
      <w:pPr>
        <w:ind w:left="6120" w:hanging="360"/>
      </w:pPr>
      <w:rPr>
        <w:rFonts w:ascii="Wingdings" w:hAnsi="Wingdings" w:hint="default"/>
      </w:rPr>
    </w:lvl>
  </w:abstractNum>
  <w:abstractNum w:abstractNumId="4" w15:restartNumberingAfterBreak="0">
    <w:nsid w:val="11C739A1"/>
    <w:multiLevelType w:val="hybridMultilevel"/>
    <w:tmpl w:val="435685E6"/>
    <w:lvl w:ilvl="0" w:tplc="540A8AF8">
      <w:start w:val="1"/>
      <w:numFmt w:val="bullet"/>
      <w:lvlText w:val=""/>
      <w:lvlJc w:val="left"/>
      <w:pPr>
        <w:ind w:left="360" w:hanging="360"/>
      </w:pPr>
      <w:rPr>
        <w:rFonts w:ascii="Symbol" w:hAnsi="Symbol" w:hint="default"/>
      </w:rPr>
    </w:lvl>
    <w:lvl w:ilvl="1" w:tplc="BA8AB538" w:tentative="1">
      <w:start w:val="1"/>
      <w:numFmt w:val="bullet"/>
      <w:lvlText w:val="o"/>
      <w:lvlJc w:val="left"/>
      <w:pPr>
        <w:ind w:left="1080" w:hanging="360"/>
      </w:pPr>
      <w:rPr>
        <w:rFonts w:ascii="Courier New" w:hAnsi="Courier New" w:cs="Courier New" w:hint="default"/>
      </w:rPr>
    </w:lvl>
    <w:lvl w:ilvl="2" w:tplc="9A2C27D8" w:tentative="1">
      <w:start w:val="1"/>
      <w:numFmt w:val="bullet"/>
      <w:lvlText w:val=""/>
      <w:lvlJc w:val="left"/>
      <w:pPr>
        <w:ind w:left="1800" w:hanging="360"/>
      </w:pPr>
      <w:rPr>
        <w:rFonts w:ascii="Wingdings" w:hAnsi="Wingdings" w:hint="default"/>
      </w:rPr>
    </w:lvl>
    <w:lvl w:ilvl="3" w:tplc="E6DE8818" w:tentative="1">
      <w:start w:val="1"/>
      <w:numFmt w:val="bullet"/>
      <w:lvlText w:val=""/>
      <w:lvlJc w:val="left"/>
      <w:pPr>
        <w:ind w:left="2520" w:hanging="360"/>
      </w:pPr>
      <w:rPr>
        <w:rFonts w:ascii="Symbol" w:hAnsi="Symbol" w:hint="default"/>
      </w:rPr>
    </w:lvl>
    <w:lvl w:ilvl="4" w:tplc="82E62548" w:tentative="1">
      <w:start w:val="1"/>
      <w:numFmt w:val="bullet"/>
      <w:lvlText w:val="o"/>
      <w:lvlJc w:val="left"/>
      <w:pPr>
        <w:ind w:left="3240" w:hanging="360"/>
      </w:pPr>
      <w:rPr>
        <w:rFonts w:ascii="Courier New" w:hAnsi="Courier New" w:cs="Courier New" w:hint="default"/>
      </w:rPr>
    </w:lvl>
    <w:lvl w:ilvl="5" w:tplc="BCC0B25E" w:tentative="1">
      <w:start w:val="1"/>
      <w:numFmt w:val="bullet"/>
      <w:lvlText w:val=""/>
      <w:lvlJc w:val="left"/>
      <w:pPr>
        <w:ind w:left="3960" w:hanging="360"/>
      </w:pPr>
      <w:rPr>
        <w:rFonts w:ascii="Wingdings" w:hAnsi="Wingdings" w:hint="default"/>
      </w:rPr>
    </w:lvl>
    <w:lvl w:ilvl="6" w:tplc="504E55B4" w:tentative="1">
      <w:start w:val="1"/>
      <w:numFmt w:val="bullet"/>
      <w:lvlText w:val=""/>
      <w:lvlJc w:val="left"/>
      <w:pPr>
        <w:ind w:left="4680" w:hanging="360"/>
      </w:pPr>
      <w:rPr>
        <w:rFonts w:ascii="Symbol" w:hAnsi="Symbol" w:hint="default"/>
      </w:rPr>
    </w:lvl>
    <w:lvl w:ilvl="7" w:tplc="5734DDFC" w:tentative="1">
      <w:start w:val="1"/>
      <w:numFmt w:val="bullet"/>
      <w:lvlText w:val="o"/>
      <w:lvlJc w:val="left"/>
      <w:pPr>
        <w:ind w:left="5400" w:hanging="360"/>
      </w:pPr>
      <w:rPr>
        <w:rFonts w:ascii="Courier New" w:hAnsi="Courier New" w:cs="Courier New" w:hint="default"/>
      </w:rPr>
    </w:lvl>
    <w:lvl w:ilvl="8" w:tplc="87485504" w:tentative="1">
      <w:start w:val="1"/>
      <w:numFmt w:val="bullet"/>
      <w:lvlText w:val=""/>
      <w:lvlJc w:val="left"/>
      <w:pPr>
        <w:ind w:left="6120" w:hanging="360"/>
      </w:pPr>
      <w:rPr>
        <w:rFonts w:ascii="Wingdings" w:hAnsi="Wingdings" w:hint="default"/>
      </w:rPr>
    </w:lvl>
  </w:abstractNum>
  <w:abstractNum w:abstractNumId="5" w15:restartNumberingAfterBreak="0">
    <w:nsid w:val="1AE867D6"/>
    <w:multiLevelType w:val="hybridMultilevel"/>
    <w:tmpl w:val="39FA7DE0"/>
    <w:lvl w:ilvl="0" w:tplc="3036EC82">
      <w:start w:val="1"/>
      <w:numFmt w:val="decimal"/>
      <w:lvlText w:val="Chart %1 - "/>
      <w:lvlJc w:val="left"/>
      <w:pPr>
        <w:ind w:left="624" w:hanging="264"/>
      </w:pPr>
      <w:rPr>
        <w:rFonts w:hint="default"/>
        <w:b/>
      </w:rPr>
    </w:lvl>
    <w:lvl w:ilvl="1" w:tplc="CD1415C6">
      <w:start w:val="1"/>
      <w:numFmt w:val="lowerLetter"/>
      <w:lvlText w:val="%2."/>
      <w:lvlJc w:val="left"/>
      <w:pPr>
        <w:ind w:left="1440" w:hanging="360"/>
      </w:pPr>
    </w:lvl>
    <w:lvl w:ilvl="2" w:tplc="A87E6C4A" w:tentative="1">
      <w:start w:val="1"/>
      <w:numFmt w:val="lowerRoman"/>
      <w:lvlText w:val="%3."/>
      <w:lvlJc w:val="right"/>
      <w:pPr>
        <w:ind w:left="2160" w:hanging="180"/>
      </w:pPr>
    </w:lvl>
    <w:lvl w:ilvl="3" w:tplc="CBD2D8B8" w:tentative="1">
      <w:start w:val="1"/>
      <w:numFmt w:val="decimal"/>
      <w:lvlText w:val="%4."/>
      <w:lvlJc w:val="left"/>
      <w:pPr>
        <w:ind w:left="2880" w:hanging="360"/>
      </w:pPr>
    </w:lvl>
    <w:lvl w:ilvl="4" w:tplc="9BBCF25C" w:tentative="1">
      <w:start w:val="1"/>
      <w:numFmt w:val="lowerLetter"/>
      <w:lvlText w:val="%5."/>
      <w:lvlJc w:val="left"/>
      <w:pPr>
        <w:ind w:left="3600" w:hanging="360"/>
      </w:pPr>
    </w:lvl>
    <w:lvl w:ilvl="5" w:tplc="35207D1C" w:tentative="1">
      <w:start w:val="1"/>
      <w:numFmt w:val="lowerRoman"/>
      <w:lvlText w:val="%6."/>
      <w:lvlJc w:val="right"/>
      <w:pPr>
        <w:ind w:left="4320" w:hanging="180"/>
      </w:pPr>
    </w:lvl>
    <w:lvl w:ilvl="6" w:tplc="1B90C5CC" w:tentative="1">
      <w:start w:val="1"/>
      <w:numFmt w:val="decimal"/>
      <w:lvlText w:val="%7."/>
      <w:lvlJc w:val="left"/>
      <w:pPr>
        <w:ind w:left="5040" w:hanging="360"/>
      </w:pPr>
    </w:lvl>
    <w:lvl w:ilvl="7" w:tplc="DF74E528" w:tentative="1">
      <w:start w:val="1"/>
      <w:numFmt w:val="lowerLetter"/>
      <w:lvlText w:val="%8."/>
      <w:lvlJc w:val="left"/>
      <w:pPr>
        <w:ind w:left="5760" w:hanging="360"/>
      </w:pPr>
    </w:lvl>
    <w:lvl w:ilvl="8" w:tplc="DC58DC3A" w:tentative="1">
      <w:start w:val="1"/>
      <w:numFmt w:val="lowerRoman"/>
      <w:lvlText w:val="%9."/>
      <w:lvlJc w:val="right"/>
      <w:pPr>
        <w:ind w:left="6480" w:hanging="180"/>
      </w:pPr>
    </w:lvl>
  </w:abstractNum>
  <w:abstractNum w:abstractNumId="6" w15:restartNumberingAfterBreak="0">
    <w:nsid w:val="1EB83C90"/>
    <w:multiLevelType w:val="hybridMultilevel"/>
    <w:tmpl w:val="F57C218E"/>
    <w:lvl w:ilvl="0" w:tplc="FFAC129A">
      <w:start w:val="1"/>
      <w:numFmt w:val="bullet"/>
      <w:lvlText w:val=""/>
      <w:lvlJc w:val="left"/>
      <w:pPr>
        <w:ind w:left="360" w:hanging="360"/>
      </w:pPr>
      <w:rPr>
        <w:rFonts w:ascii="Symbol" w:hAnsi="Symbol" w:hint="default"/>
      </w:rPr>
    </w:lvl>
    <w:lvl w:ilvl="1" w:tplc="E49E21EE" w:tentative="1">
      <w:start w:val="1"/>
      <w:numFmt w:val="bullet"/>
      <w:lvlText w:val="o"/>
      <w:lvlJc w:val="left"/>
      <w:pPr>
        <w:ind w:left="1080" w:hanging="360"/>
      </w:pPr>
      <w:rPr>
        <w:rFonts w:ascii="Courier New" w:hAnsi="Courier New" w:cs="Courier New" w:hint="default"/>
      </w:rPr>
    </w:lvl>
    <w:lvl w:ilvl="2" w:tplc="E7BA75A8" w:tentative="1">
      <w:start w:val="1"/>
      <w:numFmt w:val="bullet"/>
      <w:lvlText w:val=""/>
      <w:lvlJc w:val="left"/>
      <w:pPr>
        <w:ind w:left="1800" w:hanging="360"/>
      </w:pPr>
      <w:rPr>
        <w:rFonts w:ascii="Wingdings" w:hAnsi="Wingdings" w:hint="default"/>
      </w:rPr>
    </w:lvl>
    <w:lvl w:ilvl="3" w:tplc="2DE06F28" w:tentative="1">
      <w:start w:val="1"/>
      <w:numFmt w:val="bullet"/>
      <w:lvlText w:val=""/>
      <w:lvlJc w:val="left"/>
      <w:pPr>
        <w:ind w:left="2520" w:hanging="360"/>
      </w:pPr>
      <w:rPr>
        <w:rFonts w:ascii="Symbol" w:hAnsi="Symbol" w:hint="default"/>
      </w:rPr>
    </w:lvl>
    <w:lvl w:ilvl="4" w:tplc="E19E240C" w:tentative="1">
      <w:start w:val="1"/>
      <w:numFmt w:val="bullet"/>
      <w:lvlText w:val="o"/>
      <w:lvlJc w:val="left"/>
      <w:pPr>
        <w:ind w:left="3240" w:hanging="360"/>
      </w:pPr>
      <w:rPr>
        <w:rFonts w:ascii="Courier New" w:hAnsi="Courier New" w:cs="Courier New" w:hint="default"/>
      </w:rPr>
    </w:lvl>
    <w:lvl w:ilvl="5" w:tplc="34589746" w:tentative="1">
      <w:start w:val="1"/>
      <w:numFmt w:val="bullet"/>
      <w:lvlText w:val=""/>
      <w:lvlJc w:val="left"/>
      <w:pPr>
        <w:ind w:left="3960" w:hanging="360"/>
      </w:pPr>
      <w:rPr>
        <w:rFonts w:ascii="Wingdings" w:hAnsi="Wingdings" w:hint="default"/>
      </w:rPr>
    </w:lvl>
    <w:lvl w:ilvl="6" w:tplc="FD4C191A" w:tentative="1">
      <w:start w:val="1"/>
      <w:numFmt w:val="bullet"/>
      <w:lvlText w:val=""/>
      <w:lvlJc w:val="left"/>
      <w:pPr>
        <w:ind w:left="4680" w:hanging="360"/>
      </w:pPr>
      <w:rPr>
        <w:rFonts w:ascii="Symbol" w:hAnsi="Symbol" w:hint="default"/>
      </w:rPr>
    </w:lvl>
    <w:lvl w:ilvl="7" w:tplc="48F41752" w:tentative="1">
      <w:start w:val="1"/>
      <w:numFmt w:val="bullet"/>
      <w:lvlText w:val="o"/>
      <w:lvlJc w:val="left"/>
      <w:pPr>
        <w:ind w:left="5400" w:hanging="360"/>
      </w:pPr>
      <w:rPr>
        <w:rFonts w:ascii="Courier New" w:hAnsi="Courier New" w:cs="Courier New" w:hint="default"/>
      </w:rPr>
    </w:lvl>
    <w:lvl w:ilvl="8" w:tplc="0FE04BD4" w:tentative="1">
      <w:start w:val="1"/>
      <w:numFmt w:val="bullet"/>
      <w:lvlText w:val=""/>
      <w:lvlJc w:val="left"/>
      <w:pPr>
        <w:ind w:left="6120" w:hanging="360"/>
      </w:pPr>
      <w:rPr>
        <w:rFonts w:ascii="Wingdings" w:hAnsi="Wingdings" w:hint="default"/>
      </w:rPr>
    </w:lvl>
  </w:abstractNum>
  <w:abstractNum w:abstractNumId="7" w15:restartNumberingAfterBreak="0">
    <w:nsid w:val="25781772"/>
    <w:multiLevelType w:val="hybridMultilevel"/>
    <w:tmpl w:val="37BEC4DE"/>
    <w:lvl w:ilvl="0" w:tplc="9E5E0E6C">
      <w:start w:val="1"/>
      <w:numFmt w:val="bullet"/>
      <w:lvlText w:val=""/>
      <w:lvlJc w:val="left"/>
      <w:pPr>
        <w:ind w:left="720" w:hanging="360"/>
      </w:pPr>
      <w:rPr>
        <w:rFonts w:ascii="Symbol" w:hAnsi="Symbol" w:hint="default"/>
      </w:rPr>
    </w:lvl>
    <w:lvl w:ilvl="1" w:tplc="BEE4E774" w:tentative="1">
      <w:start w:val="1"/>
      <w:numFmt w:val="bullet"/>
      <w:lvlText w:val="o"/>
      <w:lvlJc w:val="left"/>
      <w:pPr>
        <w:ind w:left="1440" w:hanging="360"/>
      </w:pPr>
      <w:rPr>
        <w:rFonts w:ascii="Courier New" w:hAnsi="Courier New" w:cs="Courier New" w:hint="default"/>
      </w:rPr>
    </w:lvl>
    <w:lvl w:ilvl="2" w:tplc="D30863EE" w:tentative="1">
      <w:start w:val="1"/>
      <w:numFmt w:val="bullet"/>
      <w:lvlText w:val=""/>
      <w:lvlJc w:val="left"/>
      <w:pPr>
        <w:ind w:left="2160" w:hanging="360"/>
      </w:pPr>
      <w:rPr>
        <w:rFonts w:ascii="Wingdings" w:hAnsi="Wingdings" w:hint="default"/>
      </w:rPr>
    </w:lvl>
    <w:lvl w:ilvl="3" w:tplc="1B76E92E" w:tentative="1">
      <w:start w:val="1"/>
      <w:numFmt w:val="bullet"/>
      <w:lvlText w:val=""/>
      <w:lvlJc w:val="left"/>
      <w:pPr>
        <w:ind w:left="2880" w:hanging="360"/>
      </w:pPr>
      <w:rPr>
        <w:rFonts w:ascii="Symbol" w:hAnsi="Symbol" w:hint="default"/>
      </w:rPr>
    </w:lvl>
    <w:lvl w:ilvl="4" w:tplc="3F949266" w:tentative="1">
      <w:start w:val="1"/>
      <w:numFmt w:val="bullet"/>
      <w:lvlText w:val="o"/>
      <w:lvlJc w:val="left"/>
      <w:pPr>
        <w:ind w:left="3600" w:hanging="360"/>
      </w:pPr>
      <w:rPr>
        <w:rFonts w:ascii="Courier New" w:hAnsi="Courier New" w:cs="Courier New" w:hint="default"/>
      </w:rPr>
    </w:lvl>
    <w:lvl w:ilvl="5" w:tplc="B818FDD4" w:tentative="1">
      <w:start w:val="1"/>
      <w:numFmt w:val="bullet"/>
      <w:lvlText w:val=""/>
      <w:lvlJc w:val="left"/>
      <w:pPr>
        <w:ind w:left="4320" w:hanging="360"/>
      </w:pPr>
      <w:rPr>
        <w:rFonts w:ascii="Wingdings" w:hAnsi="Wingdings" w:hint="default"/>
      </w:rPr>
    </w:lvl>
    <w:lvl w:ilvl="6" w:tplc="30E2BBE6" w:tentative="1">
      <w:start w:val="1"/>
      <w:numFmt w:val="bullet"/>
      <w:lvlText w:val=""/>
      <w:lvlJc w:val="left"/>
      <w:pPr>
        <w:ind w:left="5040" w:hanging="360"/>
      </w:pPr>
      <w:rPr>
        <w:rFonts w:ascii="Symbol" w:hAnsi="Symbol" w:hint="default"/>
      </w:rPr>
    </w:lvl>
    <w:lvl w:ilvl="7" w:tplc="17C89AD2" w:tentative="1">
      <w:start w:val="1"/>
      <w:numFmt w:val="bullet"/>
      <w:lvlText w:val="o"/>
      <w:lvlJc w:val="left"/>
      <w:pPr>
        <w:ind w:left="5760" w:hanging="360"/>
      </w:pPr>
      <w:rPr>
        <w:rFonts w:ascii="Courier New" w:hAnsi="Courier New" w:cs="Courier New" w:hint="default"/>
      </w:rPr>
    </w:lvl>
    <w:lvl w:ilvl="8" w:tplc="F9F85D48" w:tentative="1">
      <w:start w:val="1"/>
      <w:numFmt w:val="bullet"/>
      <w:lvlText w:val=""/>
      <w:lvlJc w:val="left"/>
      <w:pPr>
        <w:ind w:left="6480" w:hanging="360"/>
      </w:pPr>
      <w:rPr>
        <w:rFonts w:ascii="Wingdings" w:hAnsi="Wingdings" w:hint="default"/>
      </w:rPr>
    </w:lvl>
  </w:abstractNum>
  <w:abstractNum w:abstractNumId="8" w15:restartNumberingAfterBreak="0">
    <w:nsid w:val="27273703"/>
    <w:multiLevelType w:val="hybridMultilevel"/>
    <w:tmpl w:val="9C54DE50"/>
    <w:lvl w:ilvl="0" w:tplc="919EE2C2">
      <w:start w:val="1"/>
      <w:numFmt w:val="bullet"/>
      <w:lvlText w:val=""/>
      <w:lvlJc w:val="left"/>
      <w:pPr>
        <w:ind w:left="360" w:hanging="360"/>
      </w:pPr>
      <w:rPr>
        <w:rFonts w:ascii="Symbol" w:hAnsi="Symbol" w:hint="default"/>
      </w:rPr>
    </w:lvl>
    <w:lvl w:ilvl="1" w:tplc="CB52A884">
      <w:start w:val="1"/>
      <w:numFmt w:val="bullet"/>
      <w:lvlText w:val="o"/>
      <w:lvlJc w:val="left"/>
      <w:pPr>
        <w:ind w:left="1080" w:hanging="360"/>
      </w:pPr>
      <w:rPr>
        <w:rFonts w:ascii="Courier New" w:hAnsi="Courier New" w:cs="Courier New" w:hint="default"/>
      </w:rPr>
    </w:lvl>
    <w:lvl w:ilvl="2" w:tplc="57F84CC6" w:tentative="1">
      <w:start w:val="1"/>
      <w:numFmt w:val="bullet"/>
      <w:lvlText w:val=""/>
      <w:lvlJc w:val="left"/>
      <w:pPr>
        <w:ind w:left="1800" w:hanging="360"/>
      </w:pPr>
      <w:rPr>
        <w:rFonts w:ascii="Wingdings" w:hAnsi="Wingdings" w:hint="default"/>
      </w:rPr>
    </w:lvl>
    <w:lvl w:ilvl="3" w:tplc="D1C88610" w:tentative="1">
      <w:start w:val="1"/>
      <w:numFmt w:val="bullet"/>
      <w:lvlText w:val=""/>
      <w:lvlJc w:val="left"/>
      <w:pPr>
        <w:ind w:left="2520" w:hanging="360"/>
      </w:pPr>
      <w:rPr>
        <w:rFonts w:ascii="Symbol" w:hAnsi="Symbol" w:hint="default"/>
      </w:rPr>
    </w:lvl>
    <w:lvl w:ilvl="4" w:tplc="7DD26A00" w:tentative="1">
      <w:start w:val="1"/>
      <w:numFmt w:val="bullet"/>
      <w:lvlText w:val="o"/>
      <w:lvlJc w:val="left"/>
      <w:pPr>
        <w:ind w:left="3240" w:hanging="360"/>
      </w:pPr>
      <w:rPr>
        <w:rFonts w:ascii="Courier New" w:hAnsi="Courier New" w:cs="Courier New" w:hint="default"/>
      </w:rPr>
    </w:lvl>
    <w:lvl w:ilvl="5" w:tplc="0DC24F2C" w:tentative="1">
      <w:start w:val="1"/>
      <w:numFmt w:val="bullet"/>
      <w:lvlText w:val=""/>
      <w:lvlJc w:val="left"/>
      <w:pPr>
        <w:ind w:left="3960" w:hanging="360"/>
      </w:pPr>
      <w:rPr>
        <w:rFonts w:ascii="Wingdings" w:hAnsi="Wingdings" w:hint="default"/>
      </w:rPr>
    </w:lvl>
    <w:lvl w:ilvl="6" w:tplc="B538D688" w:tentative="1">
      <w:start w:val="1"/>
      <w:numFmt w:val="bullet"/>
      <w:lvlText w:val=""/>
      <w:lvlJc w:val="left"/>
      <w:pPr>
        <w:ind w:left="4680" w:hanging="360"/>
      </w:pPr>
      <w:rPr>
        <w:rFonts w:ascii="Symbol" w:hAnsi="Symbol" w:hint="default"/>
      </w:rPr>
    </w:lvl>
    <w:lvl w:ilvl="7" w:tplc="D4402DD4" w:tentative="1">
      <w:start w:val="1"/>
      <w:numFmt w:val="bullet"/>
      <w:lvlText w:val="o"/>
      <w:lvlJc w:val="left"/>
      <w:pPr>
        <w:ind w:left="5400" w:hanging="360"/>
      </w:pPr>
      <w:rPr>
        <w:rFonts w:ascii="Courier New" w:hAnsi="Courier New" w:cs="Courier New" w:hint="default"/>
      </w:rPr>
    </w:lvl>
    <w:lvl w:ilvl="8" w:tplc="9440094C" w:tentative="1">
      <w:start w:val="1"/>
      <w:numFmt w:val="bullet"/>
      <w:lvlText w:val=""/>
      <w:lvlJc w:val="left"/>
      <w:pPr>
        <w:ind w:left="6120" w:hanging="360"/>
      </w:pPr>
      <w:rPr>
        <w:rFonts w:ascii="Wingdings" w:hAnsi="Wingdings" w:hint="default"/>
      </w:rPr>
    </w:lvl>
  </w:abstractNum>
  <w:abstractNum w:abstractNumId="9" w15:restartNumberingAfterBreak="0">
    <w:nsid w:val="284E654C"/>
    <w:multiLevelType w:val="hybridMultilevel"/>
    <w:tmpl w:val="7A360C02"/>
    <w:lvl w:ilvl="0" w:tplc="4A5878C0">
      <w:start w:val="1"/>
      <w:numFmt w:val="bullet"/>
      <w:lvlText w:val=""/>
      <w:lvlJc w:val="left"/>
      <w:pPr>
        <w:ind w:left="360" w:hanging="360"/>
      </w:pPr>
      <w:rPr>
        <w:rFonts w:ascii="Symbol" w:hAnsi="Symbol" w:hint="default"/>
      </w:rPr>
    </w:lvl>
    <w:lvl w:ilvl="1" w:tplc="D18CA7E6">
      <w:start w:val="1"/>
      <w:numFmt w:val="bullet"/>
      <w:lvlText w:val="o"/>
      <w:lvlJc w:val="left"/>
      <w:pPr>
        <w:ind w:left="1080" w:hanging="360"/>
      </w:pPr>
      <w:rPr>
        <w:rFonts w:ascii="Courier New" w:hAnsi="Courier New" w:cs="Courier New" w:hint="default"/>
      </w:rPr>
    </w:lvl>
    <w:lvl w:ilvl="2" w:tplc="B4B2AFCA" w:tentative="1">
      <w:start w:val="1"/>
      <w:numFmt w:val="bullet"/>
      <w:lvlText w:val=""/>
      <w:lvlJc w:val="left"/>
      <w:pPr>
        <w:ind w:left="1800" w:hanging="360"/>
      </w:pPr>
      <w:rPr>
        <w:rFonts w:ascii="Wingdings" w:hAnsi="Wingdings" w:hint="default"/>
      </w:rPr>
    </w:lvl>
    <w:lvl w:ilvl="3" w:tplc="5566BD2C" w:tentative="1">
      <w:start w:val="1"/>
      <w:numFmt w:val="bullet"/>
      <w:lvlText w:val=""/>
      <w:lvlJc w:val="left"/>
      <w:pPr>
        <w:ind w:left="2520" w:hanging="360"/>
      </w:pPr>
      <w:rPr>
        <w:rFonts w:ascii="Symbol" w:hAnsi="Symbol" w:hint="default"/>
      </w:rPr>
    </w:lvl>
    <w:lvl w:ilvl="4" w:tplc="C68C9BA0" w:tentative="1">
      <w:start w:val="1"/>
      <w:numFmt w:val="bullet"/>
      <w:lvlText w:val="o"/>
      <w:lvlJc w:val="left"/>
      <w:pPr>
        <w:ind w:left="3240" w:hanging="360"/>
      </w:pPr>
      <w:rPr>
        <w:rFonts w:ascii="Courier New" w:hAnsi="Courier New" w:cs="Courier New" w:hint="default"/>
      </w:rPr>
    </w:lvl>
    <w:lvl w:ilvl="5" w:tplc="BF48E6CA" w:tentative="1">
      <w:start w:val="1"/>
      <w:numFmt w:val="bullet"/>
      <w:lvlText w:val=""/>
      <w:lvlJc w:val="left"/>
      <w:pPr>
        <w:ind w:left="3960" w:hanging="360"/>
      </w:pPr>
      <w:rPr>
        <w:rFonts w:ascii="Wingdings" w:hAnsi="Wingdings" w:hint="default"/>
      </w:rPr>
    </w:lvl>
    <w:lvl w:ilvl="6" w:tplc="5D5C0B2E" w:tentative="1">
      <w:start w:val="1"/>
      <w:numFmt w:val="bullet"/>
      <w:lvlText w:val=""/>
      <w:lvlJc w:val="left"/>
      <w:pPr>
        <w:ind w:left="4680" w:hanging="360"/>
      </w:pPr>
      <w:rPr>
        <w:rFonts w:ascii="Symbol" w:hAnsi="Symbol" w:hint="default"/>
      </w:rPr>
    </w:lvl>
    <w:lvl w:ilvl="7" w:tplc="3C948738" w:tentative="1">
      <w:start w:val="1"/>
      <w:numFmt w:val="bullet"/>
      <w:lvlText w:val="o"/>
      <w:lvlJc w:val="left"/>
      <w:pPr>
        <w:ind w:left="5400" w:hanging="360"/>
      </w:pPr>
      <w:rPr>
        <w:rFonts w:ascii="Courier New" w:hAnsi="Courier New" w:cs="Courier New" w:hint="default"/>
      </w:rPr>
    </w:lvl>
    <w:lvl w:ilvl="8" w:tplc="F9560AC6" w:tentative="1">
      <w:start w:val="1"/>
      <w:numFmt w:val="bullet"/>
      <w:lvlText w:val=""/>
      <w:lvlJc w:val="left"/>
      <w:pPr>
        <w:ind w:left="6120" w:hanging="360"/>
      </w:pPr>
      <w:rPr>
        <w:rFonts w:ascii="Wingdings" w:hAnsi="Wingdings" w:hint="default"/>
      </w:rPr>
    </w:lvl>
  </w:abstractNum>
  <w:abstractNum w:abstractNumId="10" w15:restartNumberingAfterBreak="0">
    <w:nsid w:val="32DE378D"/>
    <w:multiLevelType w:val="hybridMultilevel"/>
    <w:tmpl w:val="669255CA"/>
    <w:lvl w:ilvl="0" w:tplc="29DC3C36">
      <w:start w:val="1"/>
      <w:numFmt w:val="bullet"/>
      <w:pStyle w:val="Bullet"/>
      <w:lvlText w:val=""/>
      <w:lvlJc w:val="left"/>
      <w:pPr>
        <w:ind w:left="363" w:hanging="360"/>
      </w:pPr>
      <w:rPr>
        <w:rFonts w:ascii="Symbol" w:hAnsi="Symbol" w:hint="default"/>
      </w:rPr>
    </w:lvl>
    <w:lvl w:ilvl="1" w:tplc="5C849350">
      <w:start w:val="1"/>
      <w:numFmt w:val="bullet"/>
      <w:pStyle w:val="Bullet-indent"/>
      <w:lvlText w:val="o"/>
      <w:lvlJc w:val="left"/>
      <w:pPr>
        <w:ind w:left="1083" w:hanging="360"/>
      </w:pPr>
      <w:rPr>
        <w:rFonts w:ascii="Courier New" w:hAnsi="Courier New" w:cs="Courier New" w:hint="default"/>
      </w:rPr>
    </w:lvl>
    <w:lvl w:ilvl="2" w:tplc="0776AD2C" w:tentative="1">
      <w:start w:val="1"/>
      <w:numFmt w:val="bullet"/>
      <w:lvlText w:val=""/>
      <w:lvlJc w:val="left"/>
      <w:pPr>
        <w:ind w:left="1803" w:hanging="360"/>
      </w:pPr>
      <w:rPr>
        <w:rFonts w:ascii="Wingdings" w:hAnsi="Wingdings" w:hint="default"/>
      </w:rPr>
    </w:lvl>
    <w:lvl w:ilvl="3" w:tplc="0BB443C0" w:tentative="1">
      <w:start w:val="1"/>
      <w:numFmt w:val="bullet"/>
      <w:lvlText w:val=""/>
      <w:lvlJc w:val="left"/>
      <w:pPr>
        <w:ind w:left="2523" w:hanging="360"/>
      </w:pPr>
      <w:rPr>
        <w:rFonts w:ascii="Symbol" w:hAnsi="Symbol" w:hint="default"/>
      </w:rPr>
    </w:lvl>
    <w:lvl w:ilvl="4" w:tplc="7C58DB40" w:tentative="1">
      <w:start w:val="1"/>
      <w:numFmt w:val="bullet"/>
      <w:lvlText w:val="o"/>
      <w:lvlJc w:val="left"/>
      <w:pPr>
        <w:ind w:left="3243" w:hanging="360"/>
      </w:pPr>
      <w:rPr>
        <w:rFonts w:ascii="Courier New" w:hAnsi="Courier New" w:cs="Courier New" w:hint="default"/>
      </w:rPr>
    </w:lvl>
    <w:lvl w:ilvl="5" w:tplc="E17E41A4" w:tentative="1">
      <w:start w:val="1"/>
      <w:numFmt w:val="bullet"/>
      <w:lvlText w:val=""/>
      <w:lvlJc w:val="left"/>
      <w:pPr>
        <w:ind w:left="3963" w:hanging="360"/>
      </w:pPr>
      <w:rPr>
        <w:rFonts w:ascii="Wingdings" w:hAnsi="Wingdings" w:hint="default"/>
      </w:rPr>
    </w:lvl>
    <w:lvl w:ilvl="6" w:tplc="A0882AF4" w:tentative="1">
      <w:start w:val="1"/>
      <w:numFmt w:val="bullet"/>
      <w:lvlText w:val=""/>
      <w:lvlJc w:val="left"/>
      <w:pPr>
        <w:ind w:left="4683" w:hanging="360"/>
      </w:pPr>
      <w:rPr>
        <w:rFonts w:ascii="Symbol" w:hAnsi="Symbol" w:hint="default"/>
      </w:rPr>
    </w:lvl>
    <w:lvl w:ilvl="7" w:tplc="57082610" w:tentative="1">
      <w:start w:val="1"/>
      <w:numFmt w:val="bullet"/>
      <w:lvlText w:val="o"/>
      <w:lvlJc w:val="left"/>
      <w:pPr>
        <w:ind w:left="5403" w:hanging="360"/>
      </w:pPr>
      <w:rPr>
        <w:rFonts w:ascii="Courier New" w:hAnsi="Courier New" w:cs="Courier New" w:hint="default"/>
      </w:rPr>
    </w:lvl>
    <w:lvl w:ilvl="8" w:tplc="886C021C" w:tentative="1">
      <w:start w:val="1"/>
      <w:numFmt w:val="bullet"/>
      <w:lvlText w:val=""/>
      <w:lvlJc w:val="left"/>
      <w:pPr>
        <w:ind w:left="6123" w:hanging="360"/>
      </w:pPr>
      <w:rPr>
        <w:rFonts w:ascii="Wingdings" w:hAnsi="Wingdings" w:hint="default"/>
      </w:rPr>
    </w:lvl>
  </w:abstractNum>
  <w:abstractNum w:abstractNumId="11" w15:restartNumberingAfterBreak="0">
    <w:nsid w:val="46416C3A"/>
    <w:multiLevelType w:val="hybridMultilevel"/>
    <w:tmpl w:val="71880E3E"/>
    <w:lvl w:ilvl="0" w:tplc="9FF62646">
      <w:start w:val="1"/>
      <w:numFmt w:val="bullet"/>
      <w:lvlText w:val=""/>
      <w:lvlJc w:val="left"/>
      <w:pPr>
        <w:ind w:left="720" w:hanging="360"/>
      </w:pPr>
      <w:rPr>
        <w:rFonts w:ascii="Symbol" w:hAnsi="Symbol" w:hint="default"/>
      </w:rPr>
    </w:lvl>
    <w:lvl w:ilvl="1" w:tplc="BA9C8B7A" w:tentative="1">
      <w:start w:val="1"/>
      <w:numFmt w:val="bullet"/>
      <w:lvlText w:val="o"/>
      <w:lvlJc w:val="left"/>
      <w:pPr>
        <w:ind w:left="1440" w:hanging="360"/>
      </w:pPr>
      <w:rPr>
        <w:rFonts w:ascii="Courier New" w:hAnsi="Courier New" w:cs="Courier New" w:hint="default"/>
      </w:rPr>
    </w:lvl>
    <w:lvl w:ilvl="2" w:tplc="422275E4" w:tentative="1">
      <w:start w:val="1"/>
      <w:numFmt w:val="bullet"/>
      <w:lvlText w:val=""/>
      <w:lvlJc w:val="left"/>
      <w:pPr>
        <w:ind w:left="2160" w:hanging="360"/>
      </w:pPr>
      <w:rPr>
        <w:rFonts w:ascii="Wingdings" w:hAnsi="Wingdings" w:hint="default"/>
      </w:rPr>
    </w:lvl>
    <w:lvl w:ilvl="3" w:tplc="2222BDEA" w:tentative="1">
      <w:start w:val="1"/>
      <w:numFmt w:val="bullet"/>
      <w:lvlText w:val=""/>
      <w:lvlJc w:val="left"/>
      <w:pPr>
        <w:ind w:left="2880" w:hanging="360"/>
      </w:pPr>
      <w:rPr>
        <w:rFonts w:ascii="Symbol" w:hAnsi="Symbol" w:hint="default"/>
      </w:rPr>
    </w:lvl>
    <w:lvl w:ilvl="4" w:tplc="3EC8F0E4" w:tentative="1">
      <w:start w:val="1"/>
      <w:numFmt w:val="bullet"/>
      <w:lvlText w:val="o"/>
      <w:lvlJc w:val="left"/>
      <w:pPr>
        <w:ind w:left="3600" w:hanging="360"/>
      </w:pPr>
      <w:rPr>
        <w:rFonts w:ascii="Courier New" w:hAnsi="Courier New" w:cs="Courier New" w:hint="default"/>
      </w:rPr>
    </w:lvl>
    <w:lvl w:ilvl="5" w:tplc="F96E88F4" w:tentative="1">
      <w:start w:val="1"/>
      <w:numFmt w:val="bullet"/>
      <w:lvlText w:val=""/>
      <w:lvlJc w:val="left"/>
      <w:pPr>
        <w:ind w:left="4320" w:hanging="360"/>
      </w:pPr>
      <w:rPr>
        <w:rFonts w:ascii="Wingdings" w:hAnsi="Wingdings" w:hint="default"/>
      </w:rPr>
    </w:lvl>
    <w:lvl w:ilvl="6" w:tplc="84E277BE" w:tentative="1">
      <w:start w:val="1"/>
      <w:numFmt w:val="bullet"/>
      <w:lvlText w:val=""/>
      <w:lvlJc w:val="left"/>
      <w:pPr>
        <w:ind w:left="5040" w:hanging="360"/>
      </w:pPr>
      <w:rPr>
        <w:rFonts w:ascii="Symbol" w:hAnsi="Symbol" w:hint="default"/>
      </w:rPr>
    </w:lvl>
    <w:lvl w:ilvl="7" w:tplc="4C444F22" w:tentative="1">
      <w:start w:val="1"/>
      <w:numFmt w:val="bullet"/>
      <w:lvlText w:val="o"/>
      <w:lvlJc w:val="left"/>
      <w:pPr>
        <w:ind w:left="5760" w:hanging="360"/>
      </w:pPr>
      <w:rPr>
        <w:rFonts w:ascii="Courier New" w:hAnsi="Courier New" w:cs="Courier New" w:hint="default"/>
      </w:rPr>
    </w:lvl>
    <w:lvl w:ilvl="8" w:tplc="36968D5E" w:tentative="1">
      <w:start w:val="1"/>
      <w:numFmt w:val="bullet"/>
      <w:lvlText w:val=""/>
      <w:lvlJc w:val="left"/>
      <w:pPr>
        <w:ind w:left="6480" w:hanging="360"/>
      </w:pPr>
      <w:rPr>
        <w:rFonts w:ascii="Wingdings" w:hAnsi="Wingdings" w:hint="default"/>
      </w:rPr>
    </w:lvl>
  </w:abstractNum>
  <w:abstractNum w:abstractNumId="12" w15:restartNumberingAfterBreak="0">
    <w:nsid w:val="4AD05DAA"/>
    <w:multiLevelType w:val="hybridMultilevel"/>
    <w:tmpl w:val="D16A597E"/>
    <w:lvl w:ilvl="0" w:tplc="526207A2">
      <w:start w:val="1"/>
      <w:numFmt w:val="bullet"/>
      <w:lvlText w:val=""/>
      <w:lvlJc w:val="left"/>
      <w:pPr>
        <w:ind w:left="720" w:hanging="360"/>
      </w:pPr>
      <w:rPr>
        <w:rFonts w:ascii="Symbol" w:hAnsi="Symbol" w:hint="default"/>
      </w:rPr>
    </w:lvl>
    <w:lvl w:ilvl="1" w:tplc="228E02D0">
      <w:start w:val="1"/>
      <w:numFmt w:val="bullet"/>
      <w:lvlText w:val="o"/>
      <w:lvlJc w:val="left"/>
      <w:pPr>
        <w:ind w:left="1440" w:hanging="360"/>
      </w:pPr>
      <w:rPr>
        <w:rFonts w:ascii="Courier New" w:hAnsi="Courier New" w:cs="Courier New" w:hint="default"/>
      </w:rPr>
    </w:lvl>
    <w:lvl w:ilvl="2" w:tplc="38B614AE" w:tentative="1">
      <w:start w:val="1"/>
      <w:numFmt w:val="bullet"/>
      <w:lvlText w:val=""/>
      <w:lvlJc w:val="left"/>
      <w:pPr>
        <w:ind w:left="2160" w:hanging="360"/>
      </w:pPr>
      <w:rPr>
        <w:rFonts w:ascii="Wingdings" w:hAnsi="Wingdings" w:hint="default"/>
      </w:rPr>
    </w:lvl>
    <w:lvl w:ilvl="3" w:tplc="ACEEA062" w:tentative="1">
      <w:start w:val="1"/>
      <w:numFmt w:val="bullet"/>
      <w:lvlText w:val=""/>
      <w:lvlJc w:val="left"/>
      <w:pPr>
        <w:ind w:left="2880" w:hanging="360"/>
      </w:pPr>
      <w:rPr>
        <w:rFonts w:ascii="Symbol" w:hAnsi="Symbol" w:hint="default"/>
      </w:rPr>
    </w:lvl>
    <w:lvl w:ilvl="4" w:tplc="7C5AE65C" w:tentative="1">
      <w:start w:val="1"/>
      <w:numFmt w:val="bullet"/>
      <w:lvlText w:val="o"/>
      <w:lvlJc w:val="left"/>
      <w:pPr>
        <w:ind w:left="3600" w:hanging="360"/>
      </w:pPr>
      <w:rPr>
        <w:rFonts w:ascii="Courier New" w:hAnsi="Courier New" w:cs="Courier New" w:hint="default"/>
      </w:rPr>
    </w:lvl>
    <w:lvl w:ilvl="5" w:tplc="F9746CB8" w:tentative="1">
      <w:start w:val="1"/>
      <w:numFmt w:val="bullet"/>
      <w:lvlText w:val=""/>
      <w:lvlJc w:val="left"/>
      <w:pPr>
        <w:ind w:left="4320" w:hanging="360"/>
      </w:pPr>
      <w:rPr>
        <w:rFonts w:ascii="Wingdings" w:hAnsi="Wingdings" w:hint="default"/>
      </w:rPr>
    </w:lvl>
    <w:lvl w:ilvl="6" w:tplc="4F0013F2" w:tentative="1">
      <w:start w:val="1"/>
      <w:numFmt w:val="bullet"/>
      <w:lvlText w:val=""/>
      <w:lvlJc w:val="left"/>
      <w:pPr>
        <w:ind w:left="5040" w:hanging="360"/>
      </w:pPr>
      <w:rPr>
        <w:rFonts w:ascii="Symbol" w:hAnsi="Symbol" w:hint="default"/>
      </w:rPr>
    </w:lvl>
    <w:lvl w:ilvl="7" w:tplc="82BA7F52" w:tentative="1">
      <w:start w:val="1"/>
      <w:numFmt w:val="bullet"/>
      <w:lvlText w:val="o"/>
      <w:lvlJc w:val="left"/>
      <w:pPr>
        <w:ind w:left="5760" w:hanging="360"/>
      </w:pPr>
      <w:rPr>
        <w:rFonts w:ascii="Courier New" w:hAnsi="Courier New" w:cs="Courier New" w:hint="default"/>
      </w:rPr>
    </w:lvl>
    <w:lvl w:ilvl="8" w:tplc="F8E4FBEE" w:tentative="1">
      <w:start w:val="1"/>
      <w:numFmt w:val="bullet"/>
      <w:lvlText w:val=""/>
      <w:lvlJc w:val="left"/>
      <w:pPr>
        <w:ind w:left="6480" w:hanging="360"/>
      </w:pPr>
      <w:rPr>
        <w:rFonts w:ascii="Wingdings" w:hAnsi="Wingdings" w:hint="default"/>
      </w:rPr>
    </w:lvl>
  </w:abstractNum>
  <w:abstractNum w:abstractNumId="13" w15:restartNumberingAfterBreak="0">
    <w:nsid w:val="52E0322D"/>
    <w:multiLevelType w:val="hybridMultilevel"/>
    <w:tmpl w:val="F6E44BB8"/>
    <w:lvl w:ilvl="0" w:tplc="503A2E5E">
      <w:start w:val="1"/>
      <w:numFmt w:val="decimal"/>
      <w:lvlText w:val="Table %1 -"/>
      <w:lvlJc w:val="left"/>
      <w:pPr>
        <w:ind w:left="1134" w:hanging="709"/>
      </w:pPr>
      <w:rPr>
        <w:rFonts w:hint="default"/>
        <w:b/>
        <w:color w:val="auto"/>
      </w:rPr>
    </w:lvl>
    <w:lvl w:ilvl="1" w:tplc="4560CC2E" w:tentative="1">
      <w:start w:val="1"/>
      <w:numFmt w:val="lowerLetter"/>
      <w:lvlText w:val="%2."/>
      <w:lvlJc w:val="left"/>
      <w:pPr>
        <w:ind w:left="1440" w:hanging="360"/>
      </w:pPr>
    </w:lvl>
    <w:lvl w:ilvl="2" w:tplc="9424C730" w:tentative="1">
      <w:start w:val="1"/>
      <w:numFmt w:val="lowerRoman"/>
      <w:lvlText w:val="%3."/>
      <w:lvlJc w:val="right"/>
      <w:pPr>
        <w:ind w:left="2160" w:hanging="180"/>
      </w:pPr>
    </w:lvl>
    <w:lvl w:ilvl="3" w:tplc="1E8EB0F6" w:tentative="1">
      <w:start w:val="1"/>
      <w:numFmt w:val="decimal"/>
      <w:lvlText w:val="%4."/>
      <w:lvlJc w:val="left"/>
      <w:pPr>
        <w:ind w:left="2880" w:hanging="360"/>
      </w:pPr>
    </w:lvl>
    <w:lvl w:ilvl="4" w:tplc="479CAF46" w:tentative="1">
      <w:start w:val="1"/>
      <w:numFmt w:val="lowerLetter"/>
      <w:lvlText w:val="%5."/>
      <w:lvlJc w:val="left"/>
      <w:pPr>
        <w:ind w:left="3600" w:hanging="360"/>
      </w:pPr>
    </w:lvl>
    <w:lvl w:ilvl="5" w:tplc="9BEE94B0" w:tentative="1">
      <w:start w:val="1"/>
      <w:numFmt w:val="lowerRoman"/>
      <w:lvlText w:val="%6."/>
      <w:lvlJc w:val="right"/>
      <w:pPr>
        <w:ind w:left="4320" w:hanging="180"/>
      </w:pPr>
    </w:lvl>
    <w:lvl w:ilvl="6" w:tplc="88B0736A" w:tentative="1">
      <w:start w:val="1"/>
      <w:numFmt w:val="decimal"/>
      <w:lvlText w:val="%7."/>
      <w:lvlJc w:val="left"/>
      <w:pPr>
        <w:ind w:left="5040" w:hanging="360"/>
      </w:pPr>
    </w:lvl>
    <w:lvl w:ilvl="7" w:tplc="26E8FAA6" w:tentative="1">
      <w:start w:val="1"/>
      <w:numFmt w:val="lowerLetter"/>
      <w:lvlText w:val="%8."/>
      <w:lvlJc w:val="left"/>
      <w:pPr>
        <w:ind w:left="5760" w:hanging="360"/>
      </w:pPr>
    </w:lvl>
    <w:lvl w:ilvl="8" w:tplc="68D049EA" w:tentative="1">
      <w:start w:val="1"/>
      <w:numFmt w:val="lowerRoman"/>
      <w:lvlText w:val="%9."/>
      <w:lvlJc w:val="right"/>
      <w:pPr>
        <w:ind w:left="6480" w:hanging="180"/>
      </w:pPr>
    </w:lvl>
  </w:abstractNum>
  <w:abstractNum w:abstractNumId="14" w15:restartNumberingAfterBreak="0">
    <w:nsid w:val="5B410CF8"/>
    <w:multiLevelType w:val="hybridMultilevel"/>
    <w:tmpl w:val="8544EA30"/>
    <w:lvl w:ilvl="0" w:tplc="5CFCC3EE">
      <w:start w:val="1"/>
      <w:numFmt w:val="bullet"/>
      <w:lvlText w:val=""/>
      <w:lvlJc w:val="left"/>
      <w:pPr>
        <w:ind w:left="360" w:hanging="360"/>
      </w:pPr>
      <w:rPr>
        <w:rFonts w:ascii="Symbol" w:hAnsi="Symbol" w:hint="default"/>
      </w:rPr>
    </w:lvl>
    <w:lvl w:ilvl="1" w:tplc="1AACC0CE">
      <w:start w:val="1"/>
      <w:numFmt w:val="bullet"/>
      <w:lvlText w:val="o"/>
      <w:lvlJc w:val="left"/>
      <w:pPr>
        <w:ind w:left="1080" w:hanging="360"/>
      </w:pPr>
      <w:rPr>
        <w:rFonts w:ascii="Courier New" w:hAnsi="Courier New" w:cs="Courier New" w:hint="default"/>
      </w:rPr>
    </w:lvl>
    <w:lvl w:ilvl="2" w:tplc="413CFB3C" w:tentative="1">
      <w:start w:val="1"/>
      <w:numFmt w:val="bullet"/>
      <w:lvlText w:val=""/>
      <w:lvlJc w:val="left"/>
      <w:pPr>
        <w:ind w:left="1800" w:hanging="360"/>
      </w:pPr>
      <w:rPr>
        <w:rFonts w:ascii="Wingdings" w:hAnsi="Wingdings" w:hint="default"/>
      </w:rPr>
    </w:lvl>
    <w:lvl w:ilvl="3" w:tplc="C5BA2AB2" w:tentative="1">
      <w:start w:val="1"/>
      <w:numFmt w:val="bullet"/>
      <w:lvlText w:val=""/>
      <w:lvlJc w:val="left"/>
      <w:pPr>
        <w:ind w:left="2520" w:hanging="360"/>
      </w:pPr>
      <w:rPr>
        <w:rFonts w:ascii="Symbol" w:hAnsi="Symbol" w:hint="default"/>
      </w:rPr>
    </w:lvl>
    <w:lvl w:ilvl="4" w:tplc="6BEE2C46" w:tentative="1">
      <w:start w:val="1"/>
      <w:numFmt w:val="bullet"/>
      <w:lvlText w:val="o"/>
      <w:lvlJc w:val="left"/>
      <w:pPr>
        <w:ind w:left="3240" w:hanging="360"/>
      </w:pPr>
      <w:rPr>
        <w:rFonts w:ascii="Courier New" w:hAnsi="Courier New" w:cs="Courier New" w:hint="default"/>
      </w:rPr>
    </w:lvl>
    <w:lvl w:ilvl="5" w:tplc="E54E5EA6" w:tentative="1">
      <w:start w:val="1"/>
      <w:numFmt w:val="bullet"/>
      <w:lvlText w:val=""/>
      <w:lvlJc w:val="left"/>
      <w:pPr>
        <w:ind w:left="3960" w:hanging="360"/>
      </w:pPr>
      <w:rPr>
        <w:rFonts w:ascii="Wingdings" w:hAnsi="Wingdings" w:hint="default"/>
      </w:rPr>
    </w:lvl>
    <w:lvl w:ilvl="6" w:tplc="A4BEA84A" w:tentative="1">
      <w:start w:val="1"/>
      <w:numFmt w:val="bullet"/>
      <w:lvlText w:val=""/>
      <w:lvlJc w:val="left"/>
      <w:pPr>
        <w:ind w:left="4680" w:hanging="360"/>
      </w:pPr>
      <w:rPr>
        <w:rFonts w:ascii="Symbol" w:hAnsi="Symbol" w:hint="default"/>
      </w:rPr>
    </w:lvl>
    <w:lvl w:ilvl="7" w:tplc="885A7478" w:tentative="1">
      <w:start w:val="1"/>
      <w:numFmt w:val="bullet"/>
      <w:lvlText w:val="o"/>
      <w:lvlJc w:val="left"/>
      <w:pPr>
        <w:ind w:left="5400" w:hanging="360"/>
      </w:pPr>
      <w:rPr>
        <w:rFonts w:ascii="Courier New" w:hAnsi="Courier New" w:cs="Courier New" w:hint="default"/>
      </w:rPr>
    </w:lvl>
    <w:lvl w:ilvl="8" w:tplc="9CC26120" w:tentative="1">
      <w:start w:val="1"/>
      <w:numFmt w:val="bullet"/>
      <w:lvlText w:val=""/>
      <w:lvlJc w:val="left"/>
      <w:pPr>
        <w:ind w:left="6120" w:hanging="360"/>
      </w:pPr>
      <w:rPr>
        <w:rFonts w:ascii="Wingdings" w:hAnsi="Wingdings" w:hint="default"/>
      </w:rPr>
    </w:lvl>
  </w:abstractNum>
  <w:abstractNum w:abstractNumId="15" w15:restartNumberingAfterBreak="0">
    <w:nsid w:val="5C7B1BF8"/>
    <w:multiLevelType w:val="hybridMultilevel"/>
    <w:tmpl w:val="40D0C046"/>
    <w:lvl w:ilvl="0" w:tplc="F8522A52">
      <w:start w:val="1"/>
      <w:numFmt w:val="decimal"/>
      <w:lvlText w:val="Table %1 -"/>
      <w:lvlJc w:val="left"/>
      <w:pPr>
        <w:ind w:left="785" w:hanging="360"/>
      </w:pPr>
      <w:rPr>
        <w:rFonts w:hint="default"/>
        <w:b/>
        <w:color w:val="auto"/>
      </w:rPr>
    </w:lvl>
    <w:lvl w:ilvl="1" w:tplc="F7728930" w:tentative="1">
      <w:start w:val="1"/>
      <w:numFmt w:val="lowerLetter"/>
      <w:lvlText w:val="%2."/>
      <w:lvlJc w:val="left"/>
      <w:pPr>
        <w:ind w:left="1440" w:hanging="360"/>
      </w:pPr>
    </w:lvl>
    <w:lvl w:ilvl="2" w:tplc="9DB82D98" w:tentative="1">
      <w:start w:val="1"/>
      <w:numFmt w:val="lowerRoman"/>
      <w:lvlText w:val="%3."/>
      <w:lvlJc w:val="right"/>
      <w:pPr>
        <w:ind w:left="2160" w:hanging="180"/>
      </w:pPr>
    </w:lvl>
    <w:lvl w:ilvl="3" w:tplc="A768B164" w:tentative="1">
      <w:start w:val="1"/>
      <w:numFmt w:val="decimal"/>
      <w:lvlText w:val="%4."/>
      <w:lvlJc w:val="left"/>
      <w:pPr>
        <w:ind w:left="2880" w:hanging="360"/>
      </w:pPr>
    </w:lvl>
    <w:lvl w:ilvl="4" w:tplc="C7A2322C" w:tentative="1">
      <w:start w:val="1"/>
      <w:numFmt w:val="lowerLetter"/>
      <w:lvlText w:val="%5."/>
      <w:lvlJc w:val="left"/>
      <w:pPr>
        <w:ind w:left="3600" w:hanging="360"/>
      </w:pPr>
    </w:lvl>
    <w:lvl w:ilvl="5" w:tplc="4A868CC0" w:tentative="1">
      <w:start w:val="1"/>
      <w:numFmt w:val="lowerRoman"/>
      <w:lvlText w:val="%6."/>
      <w:lvlJc w:val="right"/>
      <w:pPr>
        <w:ind w:left="4320" w:hanging="180"/>
      </w:pPr>
    </w:lvl>
    <w:lvl w:ilvl="6" w:tplc="24AC412A" w:tentative="1">
      <w:start w:val="1"/>
      <w:numFmt w:val="decimal"/>
      <w:lvlText w:val="%7."/>
      <w:lvlJc w:val="left"/>
      <w:pPr>
        <w:ind w:left="5040" w:hanging="360"/>
      </w:pPr>
    </w:lvl>
    <w:lvl w:ilvl="7" w:tplc="5C5A4D2A" w:tentative="1">
      <w:start w:val="1"/>
      <w:numFmt w:val="lowerLetter"/>
      <w:lvlText w:val="%8."/>
      <w:lvlJc w:val="left"/>
      <w:pPr>
        <w:ind w:left="5760" w:hanging="360"/>
      </w:pPr>
    </w:lvl>
    <w:lvl w:ilvl="8" w:tplc="A45027F8" w:tentative="1">
      <w:start w:val="1"/>
      <w:numFmt w:val="lowerRoman"/>
      <w:lvlText w:val="%9."/>
      <w:lvlJc w:val="right"/>
      <w:pPr>
        <w:ind w:left="6480" w:hanging="180"/>
      </w:pPr>
    </w:lvl>
  </w:abstractNum>
  <w:abstractNum w:abstractNumId="16" w15:restartNumberingAfterBreak="0">
    <w:nsid w:val="5F643728"/>
    <w:multiLevelType w:val="hybridMultilevel"/>
    <w:tmpl w:val="51CEAB72"/>
    <w:lvl w:ilvl="0" w:tplc="5594A496">
      <w:start w:val="1"/>
      <w:numFmt w:val="bullet"/>
      <w:lvlText w:val=""/>
      <w:lvlJc w:val="left"/>
      <w:pPr>
        <w:ind w:left="720" w:hanging="360"/>
      </w:pPr>
      <w:rPr>
        <w:rFonts w:ascii="Symbol" w:hAnsi="Symbol" w:hint="default"/>
      </w:rPr>
    </w:lvl>
    <w:lvl w:ilvl="1" w:tplc="BDECAF0C" w:tentative="1">
      <w:start w:val="1"/>
      <w:numFmt w:val="bullet"/>
      <w:lvlText w:val="o"/>
      <w:lvlJc w:val="left"/>
      <w:pPr>
        <w:ind w:left="1440" w:hanging="360"/>
      </w:pPr>
      <w:rPr>
        <w:rFonts w:ascii="Courier New" w:hAnsi="Courier New" w:cs="Courier New" w:hint="default"/>
      </w:rPr>
    </w:lvl>
    <w:lvl w:ilvl="2" w:tplc="0590E950" w:tentative="1">
      <w:start w:val="1"/>
      <w:numFmt w:val="bullet"/>
      <w:lvlText w:val=""/>
      <w:lvlJc w:val="left"/>
      <w:pPr>
        <w:ind w:left="2160" w:hanging="360"/>
      </w:pPr>
      <w:rPr>
        <w:rFonts w:ascii="Wingdings" w:hAnsi="Wingdings" w:hint="default"/>
      </w:rPr>
    </w:lvl>
    <w:lvl w:ilvl="3" w:tplc="45C2B954" w:tentative="1">
      <w:start w:val="1"/>
      <w:numFmt w:val="bullet"/>
      <w:lvlText w:val=""/>
      <w:lvlJc w:val="left"/>
      <w:pPr>
        <w:ind w:left="2880" w:hanging="360"/>
      </w:pPr>
      <w:rPr>
        <w:rFonts w:ascii="Symbol" w:hAnsi="Symbol" w:hint="default"/>
      </w:rPr>
    </w:lvl>
    <w:lvl w:ilvl="4" w:tplc="4790BB10" w:tentative="1">
      <w:start w:val="1"/>
      <w:numFmt w:val="bullet"/>
      <w:lvlText w:val="o"/>
      <w:lvlJc w:val="left"/>
      <w:pPr>
        <w:ind w:left="3600" w:hanging="360"/>
      </w:pPr>
      <w:rPr>
        <w:rFonts w:ascii="Courier New" w:hAnsi="Courier New" w:cs="Courier New" w:hint="default"/>
      </w:rPr>
    </w:lvl>
    <w:lvl w:ilvl="5" w:tplc="C8A63D30" w:tentative="1">
      <w:start w:val="1"/>
      <w:numFmt w:val="bullet"/>
      <w:lvlText w:val=""/>
      <w:lvlJc w:val="left"/>
      <w:pPr>
        <w:ind w:left="4320" w:hanging="360"/>
      </w:pPr>
      <w:rPr>
        <w:rFonts w:ascii="Wingdings" w:hAnsi="Wingdings" w:hint="default"/>
      </w:rPr>
    </w:lvl>
    <w:lvl w:ilvl="6" w:tplc="BC545FA2" w:tentative="1">
      <w:start w:val="1"/>
      <w:numFmt w:val="bullet"/>
      <w:lvlText w:val=""/>
      <w:lvlJc w:val="left"/>
      <w:pPr>
        <w:ind w:left="5040" w:hanging="360"/>
      </w:pPr>
      <w:rPr>
        <w:rFonts w:ascii="Symbol" w:hAnsi="Symbol" w:hint="default"/>
      </w:rPr>
    </w:lvl>
    <w:lvl w:ilvl="7" w:tplc="5AFA99D2" w:tentative="1">
      <w:start w:val="1"/>
      <w:numFmt w:val="bullet"/>
      <w:lvlText w:val="o"/>
      <w:lvlJc w:val="left"/>
      <w:pPr>
        <w:ind w:left="5760" w:hanging="360"/>
      </w:pPr>
      <w:rPr>
        <w:rFonts w:ascii="Courier New" w:hAnsi="Courier New" w:cs="Courier New" w:hint="default"/>
      </w:rPr>
    </w:lvl>
    <w:lvl w:ilvl="8" w:tplc="83F01B24" w:tentative="1">
      <w:start w:val="1"/>
      <w:numFmt w:val="bullet"/>
      <w:lvlText w:val=""/>
      <w:lvlJc w:val="left"/>
      <w:pPr>
        <w:ind w:left="6480" w:hanging="360"/>
      </w:pPr>
      <w:rPr>
        <w:rFonts w:ascii="Wingdings" w:hAnsi="Wingdings" w:hint="default"/>
      </w:rPr>
    </w:lvl>
  </w:abstractNum>
  <w:abstractNum w:abstractNumId="17" w15:restartNumberingAfterBreak="0">
    <w:nsid w:val="63697973"/>
    <w:multiLevelType w:val="hybridMultilevel"/>
    <w:tmpl w:val="161C7EFA"/>
    <w:lvl w:ilvl="0" w:tplc="6C7646D0">
      <w:start w:val="1"/>
      <w:numFmt w:val="bullet"/>
      <w:lvlText w:val=""/>
      <w:lvlJc w:val="left"/>
      <w:pPr>
        <w:ind w:left="720" w:hanging="360"/>
      </w:pPr>
      <w:rPr>
        <w:rFonts w:ascii="Symbol" w:hAnsi="Symbol" w:hint="default"/>
      </w:rPr>
    </w:lvl>
    <w:lvl w:ilvl="1" w:tplc="F00CB208" w:tentative="1">
      <w:start w:val="1"/>
      <w:numFmt w:val="bullet"/>
      <w:lvlText w:val="o"/>
      <w:lvlJc w:val="left"/>
      <w:pPr>
        <w:ind w:left="1440" w:hanging="360"/>
      </w:pPr>
      <w:rPr>
        <w:rFonts w:ascii="Courier New" w:hAnsi="Courier New" w:cs="Courier New" w:hint="default"/>
      </w:rPr>
    </w:lvl>
    <w:lvl w:ilvl="2" w:tplc="8F16D864" w:tentative="1">
      <w:start w:val="1"/>
      <w:numFmt w:val="bullet"/>
      <w:lvlText w:val=""/>
      <w:lvlJc w:val="left"/>
      <w:pPr>
        <w:ind w:left="2160" w:hanging="360"/>
      </w:pPr>
      <w:rPr>
        <w:rFonts w:ascii="Wingdings" w:hAnsi="Wingdings" w:hint="default"/>
      </w:rPr>
    </w:lvl>
    <w:lvl w:ilvl="3" w:tplc="ED486C60" w:tentative="1">
      <w:start w:val="1"/>
      <w:numFmt w:val="bullet"/>
      <w:lvlText w:val=""/>
      <w:lvlJc w:val="left"/>
      <w:pPr>
        <w:ind w:left="2880" w:hanging="360"/>
      </w:pPr>
      <w:rPr>
        <w:rFonts w:ascii="Symbol" w:hAnsi="Symbol" w:hint="default"/>
      </w:rPr>
    </w:lvl>
    <w:lvl w:ilvl="4" w:tplc="1A22CF46" w:tentative="1">
      <w:start w:val="1"/>
      <w:numFmt w:val="bullet"/>
      <w:lvlText w:val="o"/>
      <w:lvlJc w:val="left"/>
      <w:pPr>
        <w:ind w:left="3600" w:hanging="360"/>
      </w:pPr>
      <w:rPr>
        <w:rFonts w:ascii="Courier New" w:hAnsi="Courier New" w:cs="Courier New" w:hint="default"/>
      </w:rPr>
    </w:lvl>
    <w:lvl w:ilvl="5" w:tplc="47E0AC2A" w:tentative="1">
      <w:start w:val="1"/>
      <w:numFmt w:val="bullet"/>
      <w:lvlText w:val=""/>
      <w:lvlJc w:val="left"/>
      <w:pPr>
        <w:ind w:left="4320" w:hanging="360"/>
      </w:pPr>
      <w:rPr>
        <w:rFonts w:ascii="Wingdings" w:hAnsi="Wingdings" w:hint="default"/>
      </w:rPr>
    </w:lvl>
    <w:lvl w:ilvl="6" w:tplc="677A384A" w:tentative="1">
      <w:start w:val="1"/>
      <w:numFmt w:val="bullet"/>
      <w:lvlText w:val=""/>
      <w:lvlJc w:val="left"/>
      <w:pPr>
        <w:ind w:left="5040" w:hanging="360"/>
      </w:pPr>
      <w:rPr>
        <w:rFonts w:ascii="Symbol" w:hAnsi="Symbol" w:hint="default"/>
      </w:rPr>
    </w:lvl>
    <w:lvl w:ilvl="7" w:tplc="D668E630" w:tentative="1">
      <w:start w:val="1"/>
      <w:numFmt w:val="bullet"/>
      <w:lvlText w:val="o"/>
      <w:lvlJc w:val="left"/>
      <w:pPr>
        <w:ind w:left="5760" w:hanging="360"/>
      </w:pPr>
      <w:rPr>
        <w:rFonts w:ascii="Courier New" w:hAnsi="Courier New" w:cs="Courier New" w:hint="default"/>
      </w:rPr>
    </w:lvl>
    <w:lvl w:ilvl="8" w:tplc="735AA1EA" w:tentative="1">
      <w:start w:val="1"/>
      <w:numFmt w:val="bullet"/>
      <w:lvlText w:val=""/>
      <w:lvlJc w:val="left"/>
      <w:pPr>
        <w:ind w:left="6480" w:hanging="360"/>
      </w:pPr>
      <w:rPr>
        <w:rFonts w:ascii="Wingdings" w:hAnsi="Wingdings" w:hint="default"/>
      </w:rPr>
    </w:lvl>
  </w:abstractNum>
  <w:abstractNum w:abstractNumId="18" w15:restartNumberingAfterBreak="0">
    <w:nsid w:val="63F759CD"/>
    <w:multiLevelType w:val="hybridMultilevel"/>
    <w:tmpl w:val="6FF22088"/>
    <w:lvl w:ilvl="0" w:tplc="56160D26">
      <w:start w:val="1"/>
      <w:numFmt w:val="decimal"/>
      <w:pStyle w:val="Heading4"/>
      <w:lvlText w:val="%1."/>
      <w:lvlJc w:val="left"/>
      <w:pPr>
        <w:ind w:left="360" w:hanging="360"/>
      </w:pPr>
    </w:lvl>
    <w:lvl w:ilvl="1" w:tplc="DAD258B2" w:tentative="1">
      <w:start w:val="1"/>
      <w:numFmt w:val="lowerLetter"/>
      <w:lvlText w:val="%2."/>
      <w:lvlJc w:val="left"/>
      <w:pPr>
        <w:ind w:left="1080" w:hanging="360"/>
      </w:pPr>
    </w:lvl>
    <w:lvl w:ilvl="2" w:tplc="FF726FDC" w:tentative="1">
      <w:start w:val="1"/>
      <w:numFmt w:val="lowerRoman"/>
      <w:lvlText w:val="%3."/>
      <w:lvlJc w:val="right"/>
      <w:pPr>
        <w:ind w:left="1800" w:hanging="180"/>
      </w:pPr>
    </w:lvl>
    <w:lvl w:ilvl="3" w:tplc="D9A2D1CE" w:tentative="1">
      <w:start w:val="1"/>
      <w:numFmt w:val="decimal"/>
      <w:lvlText w:val="%4."/>
      <w:lvlJc w:val="left"/>
      <w:pPr>
        <w:ind w:left="2520" w:hanging="360"/>
      </w:pPr>
    </w:lvl>
    <w:lvl w:ilvl="4" w:tplc="4E7C75C4" w:tentative="1">
      <w:start w:val="1"/>
      <w:numFmt w:val="lowerLetter"/>
      <w:lvlText w:val="%5."/>
      <w:lvlJc w:val="left"/>
      <w:pPr>
        <w:ind w:left="3240" w:hanging="360"/>
      </w:pPr>
    </w:lvl>
    <w:lvl w:ilvl="5" w:tplc="82427E96" w:tentative="1">
      <w:start w:val="1"/>
      <w:numFmt w:val="lowerRoman"/>
      <w:lvlText w:val="%6."/>
      <w:lvlJc w:val="right"/>
      <w:pPr>
        <w:ind w:left="3960" w:hanging="180"/>
      </w:pPr>
    </w:lvl>
    <w:lvl w:ilvl="6" w:tplc="A4E09952" w:tentative="1">
      <w:start w:val="1"/>
      <w:numFmt w:val="decimal"/>
      <w:lvlText w:val="%7."/>
      <w:lvlJc w:val="left"/>
      <w:pPr>
        <w:ind w:left="4680" w:hanging="360"/>
      </w:pPr>
    </w:lvl>
    <w:lvl w:ilvl="7" w:tplc="5BE02FA0" w:tentative="1">
      <w:start w:val="1"/>
      <w:numFmt w:val="lowerLetter"/>
      <w:lvlText w:val="%8."/>
      <w:lvlJc w:val="left"/>
      <w:pPr>
        <w:ind w:left="5400" w:hanging="360"/>
      </w:pPr>
    </w:lvl>
    <w:lvl w:ilvl="8" w:tplc="66D0D796" w:tentative="1">
      <w:start w:val="1"/>
      <w:numFmt w:val="lowerRoman"/>
      <w:lvlText w:val="%9."/>
      <w:lvlJc w:val="right"/>
      <w:pPr>
        <w:ind w:left="6120" w:hanging="180"/>
      </w:pPr>
    </w:lvl>
  </w:abstractNum>
  <w:abstractNum w:abstractNumId="19" w15:restartNumberingAfterBreak="0">
    <w:nsid w:val="651F156E"/>
    <w:multiLevelType w:val="multilevel"/>
    <w:tmpl w:val="059454C4"/>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9093B6C"/>
    <w:multiLevelType w:val="multilevel"/>
    <w:tmpl w:val="0DA60F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Cambria" w:hint="default"/>
      </w:rPr>
    </w:lvl>
    <w:lvl w:ilvl="2">
      <w:start w:val="1"/>
      <w:numFmt w:val="decimal"/>
      <w:isLgl/>
      <w:lvlText w:val="%1.%2.%3"/>
      <w:lvlJc w:val="left"/>
      <w:pPr>
        <w:ind w:left="1080" w:hanging="720"/>
      </w:pPr>
      <w:rPr>
        <w:rFonts w:eastAsia="Cambria" w:hint="default"/>
      </w:rPr>
    </w:lvl>
    <w:lvl w:ilvl="3">
      <w:start w:val="1"/>
      <w:numFmt w:val="decimal"/>
      <w:isLgl/>
      <w:lvlText w:val="%1.%2.%3.%4"/>
      <w:lvlJc w:val="left"/>
      <w:pPr>
        <w:ind w:left="1440" w:hanging="1080"/>
      </w:pPr>
      <w:rPr>
        <w:rFonts w:eastAsia="Cambria" w:hint="default"/>
      </w:rPr>
    </w:lvl>
    <w:lvl w:ilvl="4">
      <w:start w:val="1"/>
      <w:numFmt w:val="decimal"/>
      <w:isLgl/>
      <w:lvlText w:val="%1.%2.%3.%4.%5"/>
      <w:lvlJc w:val="left"/>
      <w:pPr>
        <w:ind w:left="1800" w:hanging="1440"/>
      </w:pPr>
      <w:rPr>
        <w:rFonts w:eastAsia="Cambria" w:hint="default"/>
      </w:rPr>
    </w:lvl>
    <w:lvl w:ilvl="5">
      <w:start w:val="1"/>
      <w:numFmt w:val="decimal"/>
      <w:isLgl/>
      <w:lvlText w:val="%1.%2.%3.%4.%5.%6"/>
      <w:lvlJc w:val="left"/>
      <w:pPr>
        <w:ind w:left="2160" w:hanging="1800"/>
      </w:pPr>
      <w:rPr>
        <w:rFonts w:eastAsia="Cambria" w:hint="default"/>
      </w:rPr>
    </w:lvl>
    <w:lvl w:ilvl="6">
      <w:start w:val="1"/>
      <w:numFmt w:val="decimal"/>
      <w:isLgl/>
      <w:lvlText w:val="%1.%2.%3.%4.%5.%6.%7"/>
      <w:lvlJc w:val="left"/>
      <w:pPr>
        <w:ind w:left="2160" w:hanging="1800"/>
      </w:pPr>
      <w:rPr>
        <w:rFonts w:eastAsia="Cambria" w:hint="default"/>
      </w:rPr>
    </w:lvl>
    <w:lvl w:ilvl="7">
      <w:start w:val="1"/>
      <w:numFmt w:val="decimal"/>
      <w:isLgl/>
      <w:lvlText w:val="%1.%2.%3.%4.%5.%6.%7.%8"/>
      <w:lvlJc w:val="left"/>
      <w:pPr>
        <w:ind w:left="2520" w:hanging="2160"/>
      </w:pPr>
      <w:rPr>
        <w:rFonts w:eastAsia="Cambria" w:hint="default"/>
      </w:rPr>
    </w:lvl>
    <w:lvl w:ilvl="8">
      <w:start w:val="1"/>
      <w:numFmt w:val="decimal"/>
      <w:isLgl/>
      <w:lvlText w:val="%1.%2.%3.%4.%5.%6.%7.%8.%9"/>
      <w:lvlJc w:val="left"/>
      <w:pPr>
        <w:ind w:left="2880" w:hanging="2520"/>
      </w:pPr>
      <w:rPr>
        <w:rFonts w:eastAsia="Cambria" w:hint="default"/>
      </w:rPr>
    </w:lvl>
  </w:abstractNum>
  <w:abstractNum w:abstractNumId="21" w15:restartNumberingAfterBreak="0">
    <w:nsid w:val="6A3A12DD"/>
    <w:multiLevelType w:val="hybridMultilevel"/>
    <w:tmpl w:val="76925EC0"/>
    <w:lvl w:ilvl="0" w:tplc="2DB0042E">
      <w:numFmt w:val="bullet"/>
      <w:lvlText w:val="·"/>
      <w:lvlJc w:val="left"/>
      <w:pPr>
        <w:ind w:left="696" w:hanging="360"/>
      </w:pPr>
      <w:rPr>
        <w:rFonts w:ascii="Arial" w:eastAsia="Cambria" w:hAnsi="Arial" w:cs="Arial" w:hint="default"/>
      </w:rPr>
    </w:lvl>
    <w:lvl w:ilvl="1" w:tplc="CB983550" w:tentative="1">
      <w:start w:val="1"/>
      <w:numFmt w:val="bullet"/>
      <w:lvlText w:val="o"/>
      <w:lvlJc w:val="left"/>
      <w:pPr>
        <w:ind w:left="1416" w:hanging="360"/>
      </w:pPr>
      <w:rPr>
        <w:rFonts w:ascii="Courier New" w:hAnsi="Courier New" w:cs="Courier New" w:hint="default"/>
      </w:rPr>
    </w:lvl>
    <w:lvl w:ilvl="2" w:tplc="A5D67024" w:tentative="1">
      <w:start w:val="1"/>
      <w:numFmt w:val="bullet"/>
      <w:lvlText w:val=""/>
      <w:lvlJc w:val="left"/>
      <w:pPr>
        <w:ind w:left="2136" w:hanging="360"/>
      </w:pPr>
      <w:rPr>
        <w:rFonts w:ascii="Wingdings" w:hAnsi="Wingdings" w:hint="default"/>
      </w:rPr>
    </w:lvl>
    <w:lvl w:ilvl="3" w:tplc="8D963828" w:tentative="1">
      <w:start w:val="1"/>
      <w:numFmt w:val="bullet"/>
      <w:lvlText w:val=""/>
      <w:lvlJc w:val="left"/>
      <w:pPr>
        <w:ind w:left="2856" w:hanging="360"/>
      </w:pPr>
      <w:rPr>
        <w:rFonts w:ascii="Symbol" w:hAnsi="Symbol" w:hint="default"/>
      </w:rPr>
    </w:lvl>
    <w:lvl w:ilvl="4" w:tplc="DA22F454" w:tentative="1">
      <w:start w:val="1"/>
      <w:numFmt w:val="bullet"/>
      <w:lvlText w:val="o"/>
      <w:lvlJc w:val="left"/>
      <w:pPr>
        <w:ind w:left="3576" w:hanging="360"/>
      </w:pPr>
      <w:rPr>
        <w:rFonts w:ascii="Courier New" w:hAnsi="Courier New" w:cs="Courier New" w:hint="default"/>
      </w:rPr>
    </w:lvl>
    <w:lvl w:ilvl="5" w:tplc="BDEA360E" w:tentative="1">
      <w:start w:val="1"/>
      <w:numFmt w:val="bullet"/>
      <w:lvlText w:val=""/>
      <w:lvlJc w:val="left"/>
      <w:pPr>
        <w:ind w:left="4296" w:hanging="360"/>
      </w:pPr>
      <w:rPr>
        <w:rFonts w:ascii="Wingdings" w:hAnsi="Wingdings" w:hint="default"/>
      </w:rPr>
    </w:lvl>
    <w:lvl w:ilvl="6" w:tplc="16C4D3DA" w:tentative="1">
      <w:start w:val="1"/>
      <w:numFmt w:val="bullet"/>
      <w:lvlText w:val=""/>
      <w:lvlJc w:val="left"/>
      <w:pPr>
        <w:ind w:left="5016" w:hanging="360"/>
      </w:pPr>
      <w:rPr>
        <w:rFonts w:ascii="Symbol" w:hAnsi="Symbol" w:hint="default"/>
      </w:rPr>
    </w:lvl>
    <w:lvl w:ilvl="7" w:tplc="D7FA3318" w:tentative="1">
      <w:start w:val="1"/>
      <w:numFmt w:val="bullet"/>
      <w:lvlText w:val="o"/>
      <w:lvlJc w:val="left"/>
      <w:pPr>
        <w:ind w:left="5736" w:hanging="360"/>
      </w:pPr>
      <w:rPr>
        <w:rFonts w:ascii="Courier New" w:hAnsi="Courier New" w:cs="Courier New" w:hint="default"/>
      </w:rPr>
    </w:lvl>
    <w:lvl w:ilvl="8" w:tplc="AE184BAC" w:tentative="1">
      <w:start w:val="1"/>
      <w:numFmt w:val="bullet"/>
      <w:lvlText w:val=""/>
      <w:lvlJc w:val="left"/>
      <w:pPr>
        <w:ind w:left="6456" w:hanging="360"/>
      </w:pPr>
      <w:rPr>
        <w:rFonts w:ascii="Wingdings" w:hAnsi="Wingdings" w:hint="default"/>
      </w:rPr>
    </w:lvl>
  </w:abstractNum>
  <w:abstractNum w:abstractNumId="22" w15:restartNumberingAfterBreak="0">
    <w:nsid w:val="6AD825D1"/>
    <w:multiLevelType w:val="hybridMultilevel"/>
    <w:tmpl w:val="82A8CC58"/>
    <w:lvl w:ilvl="0" w:tplc="726C1A8A">
      <w:start w:val="1"/>
      <w:numFmt w:val="decimal"/>
      <w:lvlText w:val="Table %1 -"/>
      <w:lvlJc w:val="left"/>
      <w:pPr>
        <w:ind w:left="1134" w:hanging="709"/>
      </w:pPr>
      <w:rPr>
        <w:rFonts w:hint="default"/>
        <w:b/>
        <w:color w:val="auto"/>
      </w:rPr>
    </w:lvl>
    <w:lvl w:ilvl="1" w:tplc="6602D9DC" w:tentative="1">
      <w:start w:val="1"/>
      <w:numFmt w:val="lowerLetter"/>
      <w:lvlText w:val="%2."/>
      <w:lvlJc w:val="left"/>
      <w:pPr>
        <w:ind w:left="1440" w:hanging="360"/>
      </w:pPr>
    </w:lvl>
    <w:lvl w:ilvl="2" w:tplc="7122C75C" w:tentative="1">
      <w:start w:val="1"/>
      <w:numFmt w:val="lowerRoman"/>
      <w:lvlText w:val="%3."/>
      <w:lvlJc w:val="right"/>
      <w:pPr>
        <w:ind w:left="2160" w:hanging="180"/>
      </w:pPr>
    </w:lvl>
    <w:lvl w:ilvl="3" w:tplc="97D41D32" w:tentative="1">
      <w:start w:val="1"/>
      <w:numFmt w:val="decimal"/>
      <w:lvlText w:val="%4."/>
      <w:lvlJc w:val="left"/>
      <w:pPr>
        <w:ind w:left="2880" w:hanging="360"/>
      </w:pPr>
    </w:lvl>
    <w:lvl w:ilvl="4" w:tplc="5D1ECDDA" w:tentative="1">
      <w:start w:val="1"/>
      <w:numFmt w:val="lowerLetter"/>
      <w:lvlText w:val="%5."/>
      <w:lvlJc w:val="left"/>
      <w:pPr>
        <w:ind w:left="3600" w:hanging="360"/>
      </w:pPr>
    </w:lvl>
    <w:lvl w:ilvl="5" w:tplc="98544378" w:tentative="1">
      <w:start w:val="1"/>
      <w:numFmt w:val="lowerRoman"/>
      <w:lvlText w:val="%6."/>
      <w:lvlJc w:val="right"/>
      <w:pPr>
        <w:ind w:left="4320" w:hanging="180"/>
      </w:pPr>
    </w:lvl>
    <w:lvl w:ilvl="6" w:tplc="A900E81A" w:tentative="1">
      <w:start w:val="1"/>
      <w:numFmt w:val="decimal"/>
      <w:lvlText w:val="%7."/>
      <w:lvlJc w:val="left"/>
      <w:pPr>
        <w:ind w:left="5040" w:hanging="360"/>
      </w:pPr>
    </w:lvl>
    <w:lvl w:ilvl="7" w:tplc="C4965934" w:tentative="1">
      <w:start w:val="1"/>
      <w:numFmt w:val="lowerLetter"/>
      <w:lvlText w:val="%8."/>
      <w:lvlJc w:val="left"/>
      <w:pPr>
        <w:ind w:left="5760" w:hanging="360"/>
      </w:pPr>
    </w:lvl>
    <w:lvl w:ilvl="8" w:tplc="7E748454" w:tentative="1">
      <w:start w:val="1"/>
      <w:numFmt w:val="lowerRoman"/>
      <w:lvlText w:val="%9."/>
      <w:lvlJc w:val="right"/>
      <w:pPr>
        <w:ind w:left="6480" w:hanging="180"/>
      </w:pPr>
    </w:lvl>
  </w:abstractNum>
  <w:abstractNum w:abstractNumId="23" w15:restartNumberingAfterBreak="0">
    <w:nsid w:val="6D99446E"/>
    <w:multiLevelType w:val="multilevel"/>
    <w:tmpl w:val="465A6A82"/>
    <w:lvl w:ilvl="0">
      <w:start w:val="6"/>
      <w:numFmt w:val="decimal"/>
      <w:lvlText w:val="%1."/>
      <w:lvlJc w:val="left"/>
      <w:pPr>
        <w:ind w:left="360" w:hanging="360"/>
      </w:pPr>
      <w:rPr>
        <w:rFonts w:hint="default"/>
      </w:rPr>
    </w:lvl>
    <w:lvl w:ilvl="1">
      <w:start w:val="6"/>
      <w:numFmt w:val="decimal"/>
      <w:lvlText w:val="Chart %2 - "/>
      <w:lvlJc w:val="left"/>
      <w:pPr>
        <w:ind w:left="1058" w:hanging="1058"/>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70FB0A4D"/>
    <w:multiLevelType w:val="hybridMultilevel"/>
    <w:tmpl w:val="BBEAB6B0"/>
    <w:lvl w:ilvl="0" w:tplc="1402F1C2">
      <w:start w:val="1"/>
      <w:numFmt w:val="bullet"/>
      <w:lvlText w:val=""/>
      <w:lvlJc w:val="left"/>
      <w:pPr>
        <w:ind w:left="720" w:hanging="360"/>
      </w:pPr>
      <w:rPr>
        <w:rFonts w:ascii="Symbol" w:hAnsi="Symbol" w:hint="default"/>
        <w:color w:val="auto"/>
      </w:rPr>
    </w:lvl>
    <w:lvl w:ilvl="1" w:tplc="2AE85728" w:tentative="1">
      <w:start w:val="1"/>
      <w:numFmt w:val="bullet"/>
      <w:lvlText w:val="o"/>
      <w:lvlJc w:val="left"/>
      <w:pPr>
        <w:ind w:left="1440" w:hanging="360"/>
      </w:pPr>
      <w:rPr>
        <w:rFonts w:ascii="Courier New" w:hAnsi="Courier New" w:cs="Courier New" w:hint="default"/>
      </w:rPr>
    </w:lvl>
    <w:lvl w:ilvl="2" w:tplc="3488BD42" w:tentative="1">
      <w:start w:val="1"/>
      <w:numFmt w:val="bullet"/>
      <w:lvlText w:val=""/>
      <w:lvlJc w:val="left"/>
      <w:pPr>
        <w:ind w:left="2160" w:hanging="360"/>
      </w:pPr>
      <w:rPr>
        <w:rFonts w:ascii="Wingdings" w:hAnsi="Wingdings" w:hint="default"/>
      </w:rPr>
    </w:lvl>
    <w:lvl w:ilvl="3" w:tplc="120A482C" w:tentative="1">
      <w:start w:val="1"/>
      <w:numFmt w:val="bullet"/>
      <w:lvlText w:val=""/>
      <w:lvlJc w:val="left"/>
      <w:pPr>
        <w:ind w:left="2880" w:hanging="360"/>
      </w:pPr>
      <w:rPr>
        <w:rFonts w:ascii="Symbol" w:hAnsi="Symbol" w:hint="default"/>
      </w:rPr>
    </w:lvl>
    <w:lvl w:ilvl="4" w:tplc="28FA5314" w:tentative="1">
      <w:start w:val="1"/>
      <w:numFmt w:val="bullet"/>
      <w:lvlText w:val="o"/>
      <w:lvlJc w:val="left"/>
      <w:pPr>
        <w:ind w:left="3600" w:hanging="360"/>
      </w:pPr>
      <w:rPr>
        <w:rFonts w:ascii="Courier New" w:hAnsi="Courier New" w:cs="Courier New" w:hint="default"/>
      </w:rPr>
    </w:lvl>
    <w:lvl w:ilvl="5" w:tplc="7D0A8162" w:tentative="1">
      <w:start w:val="1"/>
      <w:numFmt w:val="bullet"/>
      <w:lvlText w:val=""/>
      <w:lvlJc w:val="left"/>
      <w:pPr>
        <w:ind w:left="4320" w:hanging="360"/>
      </w:pPr>
      <w:rPr>
        <w:rFonts w:ascii="Wingdings" w:hAnsi="Wingdings" w:hint="default"/>
      </w:rPr>
    </w:lvl>
    <w:lvl w:ilvl="6" w:tplc="F50A43B4" w:tentative="1">
      <w:start w:val="1"/>
      <w:numFmt w:val="bullet"/>
      <w:lvlText w:val=""/>
      <w:lvlJc w:val="left"/>
      <w:pPr>
        <w:ind w:left="5040" w:hanging="360"/>
      </w:pPr>
      <w:rPr>
        <w:rFonts w:ascii="Symbol" w:hAnsi="Symbol" w:hint="default"/>
      </w:rPr>
    </w:lvl>
    <w:lvl w:ilvl="7" w:tplc="D194B5B4" w:tentative="1">
      <w:start w:val="1"/>
      <w:numFmt w:val="bullet"/>
      <w:lvlText w:val="o"/>
      <w:lvlJc w:val="left"/>
      <w:pPr>
        <w:ind w:left="5760" w:hanging="360"/>
      </w:pPr>
      <w:rPr>
        <w:rFonts w:ascii="Courier New" w:hAnsi="Courier New" w:cs="Courier New" w:hint="default"/>
      </w:rPr>
    </w:lvl>
    <w:lvl w:ilvl="8" w:tplc="67AA5EC8" w:tentative="1">
      <w:start w:val="1"/>
      <w:numFmt w:val="bullet"/>
      <w:lvlText w:val=""/>
      <w:lvlJc w:val="left"/>
      <w:pPr>
        <w:ind w:left="6480" w:hanging="360"/>
      </w:pPr>
      <w:rPr>
        <w:rFonts w:ascii="Wingdings" w:hAnsi="Wingdings" w:hint="default"/>
      </w:rPr>
    </w:lvl>
  </w:abstractNum>
  <w:abstractNum w:abstractNumId="25" w15:restartNumberingAfterBreak="0">
    <w:nsid w:val="712C6B77"/>
    <w:multiLevelType w:val="hybridMultilevel"/>
    <w:tmpl w:val="808278F0"/>
    <w:lvl w:ilvl="0" w:tplc="8774D280">
      <w:start w:val="1"/>
      <w:numFmt w:val="decimal"/>
      <w:pStyle w:val="Heading3-numbered"/>
      <w:lvlText w:val="%1."/>
      <w:lvlJc w:val="left"/>
      <w:pPr>
        <w:ind w:left="360" w:hanging="360"/>
      </w:pPr>
      <w:rPr>
        <w:b/>
        <w:i w:val="0"/>
        <w:color w:val="auto"/>
        <w:sz w:val="28"/>
        <w:szCs w:val="28"/>
      </w:rPr>
    </w:lvl>
    <w:lvl w:ilvl="1" w:tplc="33523D18" w:tentative="1">
      <w:start w:val="1"/>
      <w:numFmt w:val="lowerLetter"/>
      <w:lvlText w:val="%2."/>
      <w:lvlJc w:val="left"/>
      <w:pPr>
        <w:ind w:left="1080" w:hanging="360"/>
      </w:pPr>
    </w:lvl>
    <w:lvl w:ilvl="2" w:tplc="3F8E80CC" w:tentative="1">
      <w:start w:val="1"/>
      <w:numFmt w:val="lowerRoman"/>
      <w:lvlText w:val="%3."/>
      <w:lvlJc w:val="right"/>
      <w:pPr>
        <w:ind w:left="1800" w:hanging="180"/>
      </w:pPr>
    </w:lvl>
    <w:lvl w:ilvl="3" w:tplc="AC0CFD20" w:tentative="1">
      <w:start w:val="1"/>
      <w:numFmt w:val="decimal"/>
      <w:lvlText w:val="%4."/>
      <w:lvlJc w:val="left"/>
      <w:pPr>
        <w:ind w:left="2520" w:hanging="360"/>
      </w:pPr>
    </w:lvl>
    <w:lvl w:ilvl="4" w:tplc="5F469A90" w:tentative="1">
      <w:start w:val="1"/>
      <w:numFmt w:val="lowerLetter"/>
      <w:lvlText w:val="%5."/>
      <w:lvlJc w:val="left"/>
      <w:pPr>
        <w:ind w:left="3240" w:hanging="360"/>
      </w:pPr>
    </w:lvl>
    <w:lvl w:ilvl="5" w:tplc="066CD102" w:tentative="1">
      <w:start w:val="1"/>
      <w:numFmt w:val="lowerRoman"/>
      <w:lvlText w:val="%6."/>
      <w:lvlJc w:val="right"/>
      <w:pPr>
        <w:ind w:left="3960" w:hanging="180"/>
      </w:pPr>
    </w:lvl>
    <w:lvl w:ilvl="6" w:tplc="BC4C3CD4" w:tentative="1">
      <w:start w:val="1"/>
      <w:numFmt w:val="decimal"/>
      <w:lvlText w:val="%7."/>
      <w:lvlJc w:val="left"/>
      <w:pPr>
        <w:ind w:left="4680" w:hanging="360"/>
      </w:pPr>
    </w:lvl>
    <w:lvl w:ilvl="7" w:tplc="F348C768" w:tentative="1">
      <w:start w:val="1"/>
      <w:numFmt w:val="lowerLetter"/>
      <w:lvlText w:val="%8."/>
      <w:lvlJc w:val="left"/>
      <w:pPr>
        <w:ind w:left="5400" w:hanging="360"/>
      </w:pPr>
    </w:lvl>
    <w:lvl w:ilvl="8" w:tplc="8478740E" w:tentative="1">
      <w:start w:val="1"/>
      <w:numFmt w:val="lowerRoman"/>
      <w:lvlText w:val="%9."/>
      <w:lvlJc w:val="right"/>
      <w:pPr>
        <w:ind w:left="6120" w:hanging="180"/>
      </w:pPr>
    </w:lvl>
  </w:abstractNum>
  <w:abstractNum w:abstractNumId="26" w15:restartNumberingAfterBreak="0">
    <w:nsid w:val="71470A72"/>
    <w:multiLevelType w:val="hybridMultilevel"/>
    <w:tmpl w:val="9AFC3B9A"/>
    <w:lvl w:ilvl="0" w:tplc="0EF4F63E">
      <w:start w:val="1"/>
      <w:numFmt w:val="bullet"/>
      <w:lvlText w:val=""/>
      <w:lvlJc w:val="left"/>
      <w:pPr>
        <w:ind w:left="360" w:hanging="360"/>
      </w:pPr>
      <w:rPr>
        <w:rFonts w:ascii="Symbol" w:hAnsi="Symbol" w:hint="default"/>
      </w:rPr>
    </w:lvl>
    <w:lvl w:ilvl="1" w:tplc="34D0778C">
      <w:start w:val="1"/>
      <w:numFmt w:val="bullet"/>
      <w:lvlText w:val="o"/>
      <w:lvlJc w:val="left"/>
      <w:pPr>
        <w:ind w:left="1080" w:hanging="360"/>
      </w:pPr>
      <w:rPr>
        <w:rFonts w:ascii="Courier New" w:hAnsi="Courier New" w:cs="Courier New" w:hint="default"/>
      </w:rPr>
    </w:lvl>
    <w:lvl w:ilvl="2" w:tplc="BD529FFC" w:tentative="1">
      <w:start w:val="1"/>
      <w:numFmt w:val="bullet"/>
      <w:lvlText w:val=""/>
      <w:lvlJc w:val="left"/>
      <w:pPr>
        <w:ind w:left="1800" w:hanging="360"/>
      </w:pPr>
      <w:rPr>
        <w:rFonts w:ascii="Wingdings" w:hAnsi="Wingdings" w:hint="default"/>
      </w:rPr>
    </w:lvl>
    <w:lvl w:ilvl="3" w:tplc="1FE26ED2" w:tentative="1">
      <w:start w:val="1"/>
      <w:numFmt w:val="bullet"/>
      <w:lvlText w:val=""/>
      <w:lvlJc w:val="left"/>
      <w:pPr>
        <w:ind w:left="2520" w:hanging="360"/>
      </w:pPr>
      <w:rPr>
        <w:rFonts w:ascii="Symbol" w:hAnsi="Symbol" w:hint="default"/>
      </w:rPr>
    </w:lvl>
    <w:lvl w:ilvl="4" w:tplc="F9D89054" w:tentative="1">
      <w:start w:val="1"/>
      <w:numFmt w:val="bullet"/>
      <w:lvlText w:val="o"/>
      <w:lvlJc w:val="left"/>
      <w:pPr>
        <w:ind w:left="3240" w:hanging="360"/>
      </w:pPr>
      <w:rPr>
        <w:rFonts w:ascii="Courier New" w:hAnsi="Courier New" w:cs="Courier New" w:hint="default"/>
      </w:rPr>
    </w:lvl>
    <w:lvl w:ilvl="5" w:tplc="6AD6FC7E" w:tentative="1">
      <w:start w:val="1"/>
      <w:numFmt w:val="bullet"/>
      <w:lvlText w:val=""/>
      <w:lvlJc w:val="left"/>
      <w:pPr>
        <w:ind w:left="3960" w:hanging="360"/>
      </w:pPr>
      <w:rPr>
        <w:rFonts w:ascii="Wingdings" w:hAnsi="Wingdings" w:hint="default"/>
      </w:rPr>
    </w:lvl>
    <w:lvl w:ilvl="6" w:tplc="2E9A2598" w:tentative="1">
      <w:start w:val="1"/>
      <w:numFmt w:val="bullet"/>
      <w:lvlText w:val=""/>
      <w:lvlJc w:val="left"/>
      <w:pPr>
        <w:ind w:left="4680" w:hanging="360"/>
      </w:pPr>
      <w:rPr>
        <w:rFonts w:ascii="Symbol" w:hAnsi="Symbol" w:hint="default"/>
      </w:rPr>
    </w:lvl>
    <w:lvl w:ilvl="7" w:tplc="BC8A7AA0" w:tentative="1">
      <w:start w:val="1"/>
      <w:numFmt w:val="bullet"/>
      <w:lvlText w:val="o"/>
      <w:lvlJc w:val="left"/>
      <w:pPr>
        <w:ind w:left="5400" w:hanging="360"/>
      </w:pPr>
      <w:rPr>
        <w:rFonts w:ascii="Courier New" w:hAnsi="Courier New" w:cs="Courier New" w:hint="default"/>
      </w:rPr>
    </w:lvl>
    <w:lvl w:ilvl="8" w:tplc="DA629A4A" w:tentative="1">
      <w:start w:val="1"/>
      <w:numFmt w:val="bullet"/>
      <w:lvlText w:val=""/>
      <w:lvlJc w:val="left"/>
      <w:pPr>
        <w:ind w:left="6120" w:hanging="360"/>
      </w:pPr>
      <w:rPr>
        <w:rFonts w:ascii="Wingdings" w:hAnsi="Wingdings" w:hint="default"/>
      </w:rPr>
    </w:lvl>
  </w:abstractNum>
  <w:abstractNum w:abstractNumId="27" w15:restartNumberingAfterBreak="0">
    <w:nsid w:val="73C5174B"/>
    <w:multiLevelType w:val="hybridMultilevel"/>
    <w:tmpl w:val="C0D402E6"/>
    <w:lvl w:ilvl="0" w:tplc="4C46AAD6">
      <w:start w:val="1"/>
      <w:numFmt w:val="bullet"/>
      <w:lvlText w:val=""/>
      <w:lvlJc w:val="left"/>
      <w:pPr>
        <w:ind w:left="360" w:hanging="360"/>
      </w:pPr>
      <w:rPr>
        <w:rFonts w:ascii="Symbol" w:hAnsi="Symbol" w:hint="default"/>
      </w:rPr>
    </w:lvl>
    <w:lvl w:ilvl="1" w:tplc="8676CAC0" w:tentative="1">
      <w:start w:val="1"/>
      <w:numFmt w:val="bullet"/>
      <w:lvlText w:val="o"/>
      <w:lvlJc w:val="left"/>
      <w:pPr>
        <w:ind w:left="1080" w:hanging="360"/>
      </w:pPr>
      <w:rPr>
        <w:rFonts w:ascii="Courier New" w:hAnsi="Courier New" w:cs="Courier New" w:hint="default"/>
      </w:rPr>
    </w:lvl>
    <w:lvl w:ilvl="2" w:tplc="E49CD252" w:tentative="1">
      <w:start w:val="1"/>
      <w:numFmt w:val="bullet"/>
      <w:lvlText w:val=""/>
      <w:lvlJc w:val="left"/>
      <w:pPr>
        <w:ind w:left="1800" w:hanging="360"/>
      </w:pPr>
      <w:rPr>
        <w:rFonts w:ascii="Wingdings" w:hAnsi="Wingdings" w:hint="default"/>
      </w:rPr>
    </w:lvl>
    <w:lvl w:ilvl="3" w:tplc="1D884802" w:tentative="1">
      <w:start w:val="1"/>
      <w:numFmt w:val="bullet"/>
      <w:lvlText w:val=""/>
      <w:lvlJc w:val="left"/>
      <w:pPr>
        <w:ind w:left="2520" w:hanging="360"/>
      </w:pPr>
      <w:rPr>
        <w:rFonts w:ascii="Symbol" w:hAnsi="Symbol" w:hint="default"/>
      </w:rPr>
    </w:lvl>
    <w:lvl w:ilvl="4" w:tplc="084CA84A" w:tentative="1">
      <w:start w:val="1"/>
      <w:numFmt w:val="bullet"/>
      <w:lvlText w:val="o"/>
      <w:lvlJc w:val="left"/>
      <w:pPr>
        <w:ind w:left="3240" w:hanging="360"/>
      </w:pPr>
      <w:rPr>
        <w:rFonts w:ascii="Courier New" w:hAnsi="Courier New" w:cs="Courier New" w:hint="default"/>
      </w:rPr>
    </w:lvl>
    <w:lvl w:ilvl="5" w:tplc="89B09B46" w:tentative="1">
      <w:start w:val="1"/>
      <w:numFmt w:val="bullet"/>
      <w:lvlText w:val=""/>
      <w:lvlJc w:val="left"/>
      <w:pPr>
        <w:ind w:left="3960" w:hanging="360"/>
      </w:pPr>
      <w:rPr>
        <w:rFonts w:ascii="Wingdings" w:hAnsi="Wingdings" w:hint="default"/>
      </w:rPr>
    </w:lvl>
    <w:lvl w:ilvl="6" w:tplc="572EEB84" w:tentative="1">
      <w:start w:val="1"/>
      <w:numFmt w:val="bullet"/>
      <w:lvlText w:val=""/>
      <w:lvlJc w:val="left"/>
      <w:pPr>
        <w:ind w:left="4680" w:hanging="360"/>
      </w:pPr>
      <w:rPr>
        <w:rFonts w:ascii="Symbol" w:hAnsi="Symbol" w:hint="default"/>
      </w:rPr>
    </w:lvl>
    <w:lvl w:ilvl="7" w:tplc="CFC6819C" w:tentative="1">
      <w:start w:val="1"/>
      <w:numFmt w:val="bullet"/>
      <w:lvlText w:val="o"/>
      <w:lvlJc w:val="left"/>
      <w:pPr>
        <w:ind w:left="5400" w:hanging="360"/>
      </w:pPr>
      <w:rPr>
        <w:rFonts w:ascii="Courier New" w:hAnsi="Courier New" w:cs="Courier New" w:hint="default"/>
      </w:rPr>
    </w:lvl>
    <w:lvl w:ilvl="8" w:tplc="A60CA4C4" w:tentative="1">
      <w:start w:val="1"/>
      <w:numFmt w:val="bullet"/>
      <w:lvlText w:val=""/>
      <w:lvlJc w:val="left"/>
      <w:pPr>
        <w:ind w:left="6120" w:hanging="360"/>
      </w:pPr>
      <w:rPr>
        <w:rFonts w:ascii="Wingdings" w:hAnsi="Wingdings" w:hint="default"/>
      </w:rPr>
    </w:lvl>
  </w:abstractNum>
  <w:abstractNum w:abstractNumId="28" w15:restartNumberingAfterBreak="0">
    <w:nsid w:val="740D7998"/>
    <w:multiLevelType w:val="hybridMultilevel"/>
    <w:tmpl w:val="3886E4B0"/>
    <w:lvl w:ilvl="0" w:tplc="4C945164">
      <w:start w:val="1"/>
      <w:numFmt w:val="bullet"/>
      <w:lvlText w:val=""/>
      <w:lvlJc w:val="left"/>
      <w:pPr>
        <w:ind w:left="720" w:hanging="360"/>
      </w:pPr>
      <w:rPr>
        <w:rFonts w:ascii="Symbol" w:hAnsi="Symbol" w:hint="default"/>
      </w:rPr>
    </w:lvl>
    <w:lvl w:ilvl="1" w:tplc="EA4ACEEA" w:tentative="1">
      <w:start w:val="1"/>
      <w:numFmt w:val="bullet"/>
      <w:lvlText w:val="o"/>
      <w:lvlJc w:val="left"/>
      <w:pPr>
        <w:ind w:left="1440" w:hanging="360"/>
      </w:pPr>
      <w:rPr>
        <w:rFonts w:ascii="Courier New" w:hAnsi="Courier New" w:cs="Courier New" w:hint="default"/>
      </w:rPr>
    </w:lvl>
    <w:lvl w:ilvl="2" w:tplc="866C78A8" w:tentative="1">
      <w:start w:val="1"/>
      <w:numFmt w:val="bullet"/>
      <w:lvlText w:val=""/>
      <w:lvlJc w:val="left"/>
      <w:pPr>
        <w:ind w:left="2160" w:hanging="360"/>
      </w:pPr>
      <w:rPr>
        <w:rFonts w:ascii="Wingdings" w:hAnsi="Wingdings" w:hint="default"/>
      </w:rPr>
    </w:lvl>
    <w:lvl w:ilvl="3" w:tplc="2E48D53E" w:tentative="1">
      <w:start w:val="1"/>
      <w:numFmt w:val="bullet"/>
      <w:lvlText w:val=""/>
      <w:lvlJc w:val="left"/>
      <w:pPr>
        <w:ind w:left="2880" w:hanging="360"/>
      </w:pPr>
      <w:rPr>
        <w:rFonts w:ascii="Symbol" w:hAnsi="Symbol" w:hint="default"/>
      </w:rPr>
    </w:lvl>
    <w:lvl w:ilvl="4" w:tplc="473A0AC4" w:tentative="1">
      <w:start w:val="1"/>
      <w:numFmt w:val="bullet"/>
      <w:lvlText w:val="o"/>
      <w:lvlJc w:val="left"/>
      <w:pPr>
        <w:ind w:left="3600" w:hanging="360"/>
      </w:pPr>
      <w:rPr>
        <w:rFonts w:ascii="Courier New" w:hAnsi="Courier New" w:cs="Courier New" w:hint="default"/>
      </w:rPr>
    </w:lvl>
    <w:lvl w:ilvl="5" w:tplc="4E6049A6" w:tentative="1">
      <w:start w:val="1"/>
      <w:numFmt w:val="bullet"/>
      <w:lvlText w:val=""/>
      <w:lvlJc w:val="left"/>
      <w:pPr>
        <w:ind w:left="4320" w:hanging="360"/>
      </w:pPr>
      <w:rPr>
        <w:rFonts w:ascii="Wingdings" w:hAnsi="Wingdings" w:hint="default"/>
      </w:rPr>
    </w:lvl>
    <w:lvl w:ilvl="6" w:tplc="D1CABDDA" w:tentative="1">
      <w:start w:val="1"/>
      <w:numFmt w:val="bullet"/>
      <w:lvlText w:val=""/>
      <w:lvlJc w:val="left"/>
      <w:pPr>
        <w:ind w:left="5040" w:hanging="360"/>
      </w:pPr>
      <w:rPr>
        <w:rFonts w:ascii="Symbol" w:hAnsi="Symbol" w:hint="default"/>
      </w:rPr>
    </w:lvl>
    <w:lvl w:ilvl="7" w:tplc="C6D21CEC" w:tentative="1">
      <w:start w:val="1"/>
      <w:numFmt w:val="bullet"/>
      <w:lvlText w:val="o"/>
      <w:lvlJc w:val="left"/>
      <w:pPr>
        <w:ind w:left="5760" w:hanging="360"/>
      </w:pPr>
      <w:rPr>
        <w:rFonts w:ascii="Courier New" w:hAnsi="Courier New" w:cs="Courier New" w:hint="default"/>
      </w:rPr>
    </w:lvl>
    <w:lvl w:ilvl="8" w:tplc="07A0BEE6" w:tentative="1">
      <w:start w:val="1"/>
      <w:numFmt w:val="bullet"/>
      <w:lvlText w:val=""/>
      <w:lvlJc w:val="left"/>
      <w:pPr>
        <w:ind w:left="6480" w:hanging="360"/>
      </w:pPr>
      <w:rPr>
        <w:rFonts w:ascii="Wingdings" w:hAnsi="Wingdings" w:hint="default"/>
      </w:rPr>
    </w:lvl>
  </w:abstractNum>
  <w:abstractNum w:abstractNumId="29" w15:restartNumberingAfterBreak="0">
    <w:nsid w:val="77B24974"/>
    <w:multiLevelType w:val="hybridMultilevel"/>
    <w:tmpl w:val="4D065C9C"/>
    <w:lvl w:ilvl="0" w:tplc="2BEA05BC">
      <w:start w:val="1"/>
      <w:numFmt w:val="bullet"/>
      <w:lvlText w:val=""/>
      <w:lvlJc w:val="left"/>
      <w:pPr>
        <w:ind w:left="720" w:hanging="360"/>
      </w:pPr>
      <w:rPr>
        <w:rFonts w:ascii="Symbol" w:hAnsi="Symbol" w:hint="default"/>
        <w:color w:val="auto"/>
      </w:rPr>
    </w:lvl>
    <w:lvl w:ilvl="1" w:tplc="62ACEA9C" w:tentative="1">
      <w:start w:val="1"/>
      <w:numFmt w:val="bullet"/>
      <w:lvlText w:val="o"/>
      <w:lvlJc w:val="left"/>
      <w:pPr>
        <w:ind w:left="1440" w:hanging="360"/>
      </w:pPr>
      <w:rPr>
        <w:rFonts w:ascii="Courier New" w:hAnsi="Courier New" w:cs="Courier New" w:hint="default"/>
      </w:rPr>
    </w:lvl>
    <w:lvl w:ilvl="2" w:tplc="F6BE8A7C" w:tentative="1">
      <w:start w:val="1"/>
      <w:numFmt w:val="bullet"/>
      <w:lvlText w:val=""/>
      <w:lvlJc w:val="left"/>
      <w:pPr>
        <w:ind w:left="2160" w:hanging="360"/>
      </w:pPr>
      <w:rPr>
        <w:rFonts w:ascii="Wingdings" w:hAnsi="Wingdings" w:hint="default"/>
      </w:rPr>
    </w:lvl>
    <w:lvl w:ilvl="3" w:tplc="58400916" w:tentative="1">
      <w:start w:val="1"/>
      <w:numFmt w:val="bullet"/>
      <w:lvlText w:val=""/>
      <w:lvlJc w:val="left"/>
      <w:pPr>
        <w:ind w:left="2880" w:hanging="360"/>
      </w:pPr>
      <w:rPr>
        <w:rFonts w:ascii="Symbol" w:hAnsi="Symbol" w:hint="default"/>
      </w:rPr>
    </w:lvl>
    <w:lvl w:ilvl="4" w:tplc="0D9ED7B8" w:tentative="1">
      <w:start w:val="1"/>
      <w:numFmt w:val="bullet"/>
      <w:lvlText w:val="o"/>
      <w:lvlJc w:val="left"/>
      <w:pPr>
        <w:ind w:left="3600" w:hanging="360"/>
      </w:pPr>
      <w:rPr>
        <w:rFonts w:ascii="Courier New" w:hAnsi="Courier New" w:cs="Courier New" w:hint="default"/>
      </w:rPr>
    </w:lvl>
    <w:lvl w:ilvl="5" w:tplc="2E6EA2F6" w:tentative="1">
      <w:start w:val="1"/>
      <w:numFmt w:val="bullet"/>
      <w:lvlText w:val=""/>
      <w:lvlJc w:val="left"/>
      <w:pPr>
        <w:ind w:left="4320" w:hanging="360"/>
      </w:pPr>
      <w:rPr>
        <w:rFonts w:ascii="Wingdings" w:hAnsi="Wingdings" w:hint="default"/>
      </w:rPr>
    </w:lvl>
    <w:lvl w:ilvl="6" w:tplc="1F3EFA6E" w:tentative="1">
      <w:start w:val="1"/>
      <w:numFmt w:val="bullet"/>
      <w:lvlText w:val=""/>
      <w:lvlJc w:val="left"/>
      <w:pPr>
        <w:ind w:left="5040" w:hanging="360"/>
      </w:pPr>
      <w:rPr>
        <w:rFonts w:ascii="Symbol" w:hAnsi="Symbol" w:hint="default"/>
      </w:rPr>
    </w:lvl>
    <w:lvl w:ilvl="7" w:tplc="DF426646" w:tentative="1">
      <w:start w:val="1"/>
      <w:numFmt w:val="bullet"/>
      <w:lvlText w:val="o"/>
      <w:lvlJc w:val="left"/>
      <w:pPr>
        <w:ind w:left="5760" w:hanging="360"/>
      </w:pPr>
      <w:rPr>
        <w:rFonts w:ascii="Courier New" w:hAnsi="Courier New" w:cs="Courier New" w:hint="default"/>
      </w:rPr>
    </w:lvl>
    <w:lvl w:ilvl="8" w:tplc="251AB4AC" w:tentative="1">
      <w:start w:val="1"/>
      <w:numFmt w:val="bullet"/>
      <w:lvlText w:val=""/>
      <w:lvlJc w:val="left"/>
      <w:pPr>
        <w:ind w:left="6480" w:hanging="360"/>
      </w:pPr>
      <w:rPr>
        <w:rFonts w:ascii="Wingdings" w:hAnsi="Wingdings" w:hint="default"/>
      </w:rPr>
    </w:lvl>
  </w:abstractNum>
  <w:abstractNum w:abstractNumId="30" w15:restartNumberingAfterBreak="0">
    <w:nsid w:val="77E443F4"/>
    <w:multiLevelType w:val="hybridMultilevel"/>
    <w:tmpl w:val="8850DC50"/>
    <w:lvl w:ilvl="0" w:tplc="1D06D0F8">
      <w:start w:val="1"/>
      <w:numFmt w:val="decimal"/>
      <w:lvlText w:val="Chart %1 - "/>
      <w:lvlJc w:val="left"/>
      <w:pPr>
        <w:ind w:left="624" w:hanging="264"/>
      </w:pPr>
      <w:rPr>
        <w:rFonts w:hint="default"/>
        <w:b/>
      </w:rPr>
    </w:lvl>
    <w:lvl w:ilvl="1" w:tplc="621AFB52">
      <w:start w:val="1"/>
      <w:numFmt w:val="lowerLetter"/>
      <w:lvlText w:val="%2."/>
      <w:lvlJc w:val="left"/>
      <w:pPr>
        <w:ind w:left="1440" w:hanging="360"/>
      </w:pPr>
    </w:lvl>
    <w:lvl w:ilvl="2" w:tplc="378EC92E" w:tentative="1">
      <w:start w:val="1"/>
      <w:numFmt w:val="lowerRoman"/>
      <w:lvlText w:val="%3."/>
      <w:lvlJc w:val="right"/>
      <w:pPr>
        <w:ind w:left="2160" w:hanging="180"/>
      </w:pPr>
    </w:lvl>
    <w:lvl w:ilvl="3" w:tplc="904C4224" w:tentative="1">
      <w:start w:val="1"/>
      <w:numFmt w:val="decimal"/>
      <w:lvlText w:val="%4."/>
      <w:lvlJc w:val="left"/>
      <w:pPr>
        <w:ind w:left="2880" w:hanging="360"/>
      </w:pPr>
    </w:lvl>
    <w:lvl w:ilvl="4" w:tplc="B16873EE" w:tentative="1">
      <w:start w:val="1"/>
      <w:numFmt w:val="lowerLetter"/>
      <w:lvlText w:val="%5."/>
      <w:lvlJc w:val="left"/>
      <w:pPr>
        <w:ind w:left="3600" w:hanging="360"/>
      </w:pPr>
    </w:lvl>
    <w:lvl w:ilvl="5" w:tplc="EE061AB4" w:tentative="1">
      <w:start w:val="1"/>
      <w:numFmt w:val="lowerRoman"/>
      <w:lvlText w:val="%6."/>
      <w:lvlJc w:val="right"/>
      <w:pPr>
        <w:ind w:left="4320" w:hanging="180"/>
      </w:pPr>
    </w:lvl>
    <w:lvl w:ilvl="6" w:tplc="E7DA1530" w:tentative="1">
      <w:start w:val="1"/>
      <w:numFmt w:val="decimal"/>
      <w:lvlText w:val="%7."/>
      <w:lvlJc w:val="left"/>
      <w:pPr>
        <w:ind w:left="5040" w:hanging="360"/>
      </w:pPr>
    </w:lvl>
    <w:lvl w:ilvl="7" w:tplc="27F09174" w:tentative="1">
      <w:start w:val="1"/>
      <w:numFmt w:val="lowerLetter"/>
      <w:lvlText w:val="%8."/>
      <w:lvlJc w:val="left"/>
      <w:pPr>
        <w:ind w:left="5760" w:hanging="360"/>
      </w:pPr>
    </w:lvl>
    <w:lvl w:ilvl="8" w:tplc="95ECF35E" w:tentative="1">
      <w:start w:val="1"/>
      <w:numFmt w:val="lowerRoman"/>
      <w:lvlText w:val="%9."/>
      <w:lvlJc w:val="right"/>
      <w:pPr>
        <w:ind w:left="6480" w:hanging="180"/>
      </w:pPr>
    </w:lvl>
  </w:abstractNum>
  <w:abstractNum w:abstractNumId="31" w15:restartNumberingAfterBreak="0">
    <w:nsid w:val="79795FA6"/>
    <w:multiLevelType w:val="hybridMultilevel"/>
    <w:tmpl w:val="6518C6F8"/>
    <w:lvl w:ilvl="0" w:tplc="8FB246DA">
      <w:start w:val="1"/>
      <w:numFmt w:val="bullet"/>
      <w:lvlText w:val=""/>
      <w:lvlJc w:val="left"/>
      <w:pPr>
        <w:ind w:left="720" w:hanging="360"/>
      </w:pPr>
      <w:rPr>
        <w:rFonts w:ascii="Symbol" w:hAnsi="Symbol" w:hint="default"/>
      </w:rPr>
    </w:lvl>
    <w:lvl w:ilvl="1" w:tplc="B03452DA">
      <w:start w:val="1"/>
      <w:numFmt w:val="bullet"/>
      <w:lvlText w:val="o"/>
      <w:lvlJc w:val="left"/>
      <w:pPr>
        <w:ind w:left="1440" w:hanging="360"/>
      </w:pPr>
      <w:rPr>
        <w:rFonts w:ascii="Courier New" w:hAnsi="Courier New" w:cs="Courier New" w:hint="default"/>
      </w:rPr>
    </w:lvl>
    <w:lvl w:ilvl="2" w:tplc="F18651D0" w:tentative="1">
      <w:start w:val="1"/>
      <w:numFmt w:val="bullet"/>
      <w:lvlText w:val=""/>
      <w:lvlJc w:val="left"/>
      <w:pPr>
        <w:ind w:left="2160" w:hanging="360"/>
      </w:pPr>
      <w:rPr>
        <w:rFonts w:ascii="Wingdings" w:hAnsi="Wingdings" w:hint="default"/>
      </w:rPr>
    </w:lvl>
    <w:lvl w:ilvl="3" w:tplc="ED0682A8" w:tentative="1">
      <w:start w:val="1"/>
      <w:numFmt w:val="bullet"/>
      <w:lvlText w:val=""/>
      <w:lvlJc w:val="left"/>
      <w:pPr>
        <w:ind w:left="2880" w:hanging="360"/>
      </w:pPr>
      <w:rPr>
        <w:rFonts w:ascii="Symbol" w:hAnsi="Symbol" w:hint="default"/>
      </w:rPr>
    </w:lvl>
    <w:lvl w:ilvl="4" w:tplc="CF568DA8" w:tentative="1">
      <w:start w:val="1"/>
      <w:numFmt w:val="bullet"/>
      <w:lvlText w:val="o"/>
      <w:lvlJc w:val="left"/>
      <w:pPr>
        <w:ind w:left="3600" w:hanging="360"/>
      </w:pPr>
      <w:rPr>
        <w:rFonts w:ascii="Courier New" w:hAnsi="Courier New" w:cs="Courier New" w:hint="default"/>
      </w:rPr>
    </w:lvl>
    <w:lvl w:ilvl="5" w:tplc="075A8AE6" w:tentative="1">
      <w:start w:val="1"/>
      <w:numFmt w:val="bullet"/>
      <w:lvlText w:val=""/>
      <w:lvlJc w:val="left"/>
      <w:pPr>
        <w:ind w:left="4320" w:hanging="360"/>
      </w:pPr>
      <w:rPr>
        <w:rFonts w:ascii="Wingdings" w:hAnsi="Wingdings" w:hint="default"/>
      </w:rPr>
    </w:lvl>
    <w:lvl w:ilvl="6" w:tplc="FB4661CA" w:tentative="1">
      <w:start w:val="1"/>
      <w:numFmt w:val="bullet"/>
      <w:lvlText w:val=""/>
      <w:lvlJc w:val="left"/>
      <w:pPr>
        <w:ind w:left="5040" w:hanging="360"/>
      </w:pPr>
      <w:rPr>
        <w:rFonts w:ascii="Symbol" w:hAnsi="Symbol" w:hint="default"/>
      </w:rPr>
    </w:lvl>
    <w:lvl w:ilvl="7" w:tplc="E03C0F24" w:tentative="1">
      <w:start w:val="1"/>
      <w:numFmt w:val="bullet"/>
      <w:lvlText w:val="o"/>
      <w:lvlJc w:val="left"/>
      <w:pPr>
        <w:ind w:left="5760" w:hanging="360"/>
      </w:pPr>
      <w:rPr>
        <w:rFonts w:ascii="Courier New" w:hAnsi="Courier New" w:cs="Courier New" w:hint="default"/>
      </w:rPr>
    </w:lvl>
    <w:lvl w:ilvl="8" w:tplc="32B80D0E" w:tentative="1">
      <w:start w:val="1"/>
      <w:numFmt w:val="bullet"/>
      <w:lvlText w:val=""/>
      <w:lvlJc w:val="left"/>
      <w:pPr>
        <w:ind w:left="6480" w:hanging="360"/>
      </w:pPr>
      <w:rPr>
        <w:rFonts w:ascii="Wingdings" w:hAnsi="Wingdings" w:hint="default"/>
      </w:rPr>
    </w:lvl>
  </w:abstractNum>
  <w:abstractNum w:abstractNumId="32" w15:restartNumberingAfterBreak="0">
    <w:nsid w:val="7A9E4C3B"/>
    <w:multiLevelType w:val="hybridMultilevel"/>
    <w:tmpl w:val="28FA6D0E"/>
    <w:lvl w:ilvl="0" w:tplc="86829476">
      <w:start w:val="1"/>
      <w:numFmt w:val="bullet"/>
      <w:lvlText w:val=""/>
      <w:lvlJc w:val="left"/>
      <w:pPr>
        <w:ind w:left="360" w:hanging="360"/>
      </w:pPr>
      <w:rPr>
        <w:rFonts w:ascii="Symbol" w:hAnsi="Symbol" w:hint="default"/>
      </w:rPr>
    </w:lvl>
    <w:lvl w:ilvl="1" w:tplc="D8E67F10">
      <w:start w:val="1"/>
      <w:numFmt w:val="bullet"/>
      <w:lvlText w:val="o"/>
      <w:lvlJc w:val="left"/>
      <w:pPr>
        <w:ind w:left="1080" w:hanging="360"/>
      </w:pPr>
      <w:rPr>
        <w:rFonts w:ascii="Courier New" w:hAnsi="Courier New" w:cs="Courier New" w:hint="default"/>
      </w:rPr>
    </w:lvl>
    <w:lvl w:ilvl="2" w:tplc="01AEDBAA" w:tentative="1">
      <w:start w:val="1"/>
      <w:numFmt w:val="bullet"/>
      <w:lvlText w:val=""/>
      <w:lvlJc w:val="left"/>
      <w:pPr>
        <w:ind w:left="1800" w:hanging="360"/>
      </w:pPr>
      <w:rPr>
        <w:rFonts w:ascii="Wingdings" w:hAnsi="Wingdings" w:hint="default"/>
      </w:rPr>
    </w:lvl>
    <w:lvl w:ilvl="3" w:tplc="8FECB444" w:tentative="1">
      <w:start w:val="1"/>
      <w:numFmt w:val="bullet"/>
      <w:lvlText w:val=""/>
      <w:lvlJc w:val="left"/>
      <w:pPr>
        <w:ind w:left="2520" w:hanging="360"/>
      </w:pPr>
      <w:rPr>
        <w:rFonts w:ascii="Symbol" w:hAnsi="Symbol" w:hint="default"/>
      </w:rPr>
    </w:lvl>
    <w:lvl w:ilvl="4" w:tplc="3AB8FC1E" w:tentative="1">
      <w:start w:val="1"/>
      <w:numFmt w:val="bullet"/>
      <w:lvlText w:val="o"/>
      <w:lvlJc w:val="left"/>
      <w:pPr>
        <w:ind w:left="3240" w:hanging="360"/>
      </w:pPr>
      <w:rPr>
        <w:rFonts w:ascii="Courier New" w:hAnsi="Courier New" w:cs="Courier New" w:hint="default"/>
      </w:rPr>
    </w:lvl>
    <w:lvl w:ilvl="5" w:tplc="BC68656A" w:tentative="1">
      <w:start w:val="1"/>
      <w:numFmt w:val="bullet"/>
      <w:lvlText w:val=""/>
      <w:lvlJc w:val="left"/>
      <w:pPr>
        <w:ind w:left="3960" w:hanging="360"/>
      </w:pPr>
      <w:rPr>
        <w:rFonts w:ascii="Wingdings" w:hAnsi="Wingdings" w:hint="default"/>
      </w:rPr>
    </w:lvl>
    <w:lvl w:ilvl="6" w:tplc="E9F4E712" w:tentative="1">
      <w:start w:val="1"/>
      <w:numFmt w:val="bullet"/>
      <w:lvlText w:val=""/>
      <w:lvlJc w:val="left"/>
      <w:pPr>
        <w:ind w:left="4680" w:hanging="360"/>
      </w:pPr>
      <w:rPr>
        <w:rFonts w:ascii="Symbol" w:hAnsi="Symbol" w:hint="default"/>
      </w:rPr>
    </w:lvl>
    <w:lvl w:ilvl="7" w:tplc="3AA8C096" w:tentative="1">
      <w:start w:val="1"/>
      <w:numFmt w:val="bullet"/>
      <w:lvlText w:val="o"/>
      <w:lvlJc w:val="left"/>
      <w:pPr>
        <w:ind w:left="5400" w:hanging="360"/>
      </w:pPr>
      <w:rPr>
        <w:rFonts w:ascii="Courier New" w:hAnsi="Courier New" w:cs="Courier New" w:hint="default"/>
      </w:rPr>
    </w:lvl>
    <w:lvl w:ilvl="8" w:tplc="F25AFF12" w:tentative="1">
      <w:start w:val="1"/>
      <w:numFmt w:val="bullet"/>
      <w:lvlText w:val=""/>
      <w:lvlJc w:val="left"/>
      <w:pPr>
        <w:ind w:left="6120" w:hanging="360"/>
      </w:pPr>
      <w:rPr>
        <w:rFonts w:ascii="Wingdings" w:hAnsi="Wingdings" w:hint="default"/>
      </w:rPr>
    </w:lvl>
  </w:abstractNum>
  <w:abstractNum w:abstractNumId="33" w15:restartNumberingAfterBreak="0">
    <w:nsid w:val="7BD60F0B"/>
    <w:multiLevelType w:val="hybridMultilevel"/>
    <w:tmpl w:val="25E8A3A2"/>
    <w:lvl w:ilvl="0" w:tplc="BBEA81B8">
      <w:start w:val="1"/>
      <w:numFmt w:val="decimal"/>
      <w:lvlText w:val="Table %1 -"/>
      <w:lvlJc w:val="left"/>
      <w:pPr>
        <w:ind w:left="1134" w:hanging="709"/>
      </w:pPr>
      <w:rPr>
        <w:rFonts w:hint="default"/>
        <w:b/>
        <w:color w:val="auto"/>
      </w:rPr>
    </w:lvl>
    <w:lvl w:ilvl="1" w:tplc="E97A72E6" w:tentative="1">
      <w:start w:val="1"/>
      <w:numFmt w:val="lowerLetter"/>
      <w:lvlText w:val="%2."/>
      <w:lvlJc w:val="left"/>
      <w:pPr>
        <w:ind w:left="1440" w:hanging="360"/>
      </w:pPr>
    </w:lvl>
    <w:lvl w:ilvl="2" w:tplc="437EB7DA" w:tentative="1">
      <w:start w:val="1"/>
      <w:numFmt w:val="lowerRoman"/>
      <w:lvlText w:val="%3."/>
      <w:lvlJc w:val="right"/>
      <w:pPr>
        <w:ind w:left="2160" w:hanging="180"/>
      </w:pPr>
    </w:lvl>
    <w:lvl w:ilvl="3" w:tplc="C8922154" w:tentative="1">
      <w:start w:val="1"/>
      <w:numFmt w:val="decimal"/>
      <w:lvlText w:val="%4."/>
      <w:lvlJc w:val="left"/>
      <w:pPr>
        <w:ind w:left="2880" w:hanging="360"/>
      </w:pPr>
    </w:lvl>
    <w:lvl w:ilvl="4" w:tplc="F67CA936" w:tentative="1">
      <w:start w:val="1"/>
      <w:numFmt w:val="lowerLetter"/>
      <w:lvlText w:val="%5."/>
      <w:lvlJc w:val="left"/>
      <w:pPr>
        <w:ind w:left="3600" w:hanging="360"/>
      </w:pPr>
    </w:lvl>
    <w:lvl w:ilvl="5" w:tplc="F3386966" w:tentative="1">
      <w:start w:val="1"/>
      <w:numFmt w:val="lowerRoman"/>
      <w:lvlText w:val="%6."/>
      <w:lvlJc w:val="right"/>
      <w:pPr>
        <w:ind w:left="4320" w:hanging="180"/>
      </w:pPr>
    </w:lvl>
    <w:lvl w:ilvl="6" w:tplc="DCB4773A" w:tentative="1">
      <w:start w:val="1"/>
      <w:numFmt w:val="decimal"/>
      <w:lvlText w:val="%7."/>
      <w:lvlJc w:val="left"/>
      <w:pPr>
        <w:ind w:left="5040" w:hanging="360"/>
      </w:pPr>
    </w:lvl>
    <w:lvl w:ilvl="7" w:tplc="8586DE3E" w:tentative="1">
      <w:start w:val="1"/>
      <w:numFmt w:val="lowerLetter"/>
      <w:lvlText w:val="%8."/>
      <w:lvlJc w:val="left"/>
      <w:pPr>
        <w:ind w:left="5760" w:hanging="360"/>
      </w:pPr>
    </w:lvl>
    <w:lvl w:ilvl="8" w:tplc="A412E604" w:tentative="1">
      <w:start w:val="1"/>
      <w:numFmt w:val="lowerRoman"/>
      <w:lvlText w:val="%9."/>
      <w:lvlJc w:val="right"/>
      <w:pPr>
        <w:ind w:left="6480" w:hanging="180"/>
      </w:pPr>
    </w:lvl>
  </w:abstractNum>
  <w:abstractNum w:abstractNumId="34" w15:restartNumberingAfterBreak="0">
    <w:nsid w:val="7C824C13"/>
    <w:multiLevelType w:val="hybridMultilevel"/>
    <w:tmpl w:val="76A64208"/>
    <w:lvl w:ilvl="0" w:tplc="5A3AF61E">
      <w:start w:val="1"/>
      <w:numFmt w:val="bullet"/>
      <w:lvlText w:val=""/>
      <w:lvlJc w:val="left"/>
      <w:pPr>
        <w:ind w:left="720" w:hanging="360"/>
      </w:pPr>
      <w:rPr>
        <w:rFonts w:ascii="Symbol" w:hAnsi="Symbol" w:hint="default"/>
      </w:rPr>
    </w:lvl>
    <w:lvl w:ilvl="1" w:tplc="A948B706" w:tentative="1">
      <w:start w:val="1"/>
      <w:numFmt w:val="bullet"/>
      <w:lvlText w:val="o"/>
      <w:lvlJc w:val="left"/>
      <w:pPr>
        <w:ind w:left="1440" w:hanging="360"/>
      </w:pPr>
      <w:rPr>
        <w:rFonts w:ascii="Courier New" w:hAnsi="Courier New" w:cs="Courier New" w:hint="default"/>
      </w:rPr>
    </w:lvl>
    <w:lvl w:ilvl="2" w:tplc="EFBCC3C8" w:tentative="1">
      <w:start w:val="1"/>
      <w:numFmt w:val="bullet"/>
      <w:lvlText w:val=""/>
      <w:lvlJc w:val="left"/>
      <w:pPr>
        <w:ind w:left="2160" w:hanging="360"/>
      </w:pPr>
      <w:rPr>
        <w:rFonts w:ascii="Wingdings" w:hAnsi="Wingdings" w:hint="default"/>
      </w:rPr>
    </w:lvl>
    <w:lvl w:ilvl="3" w:tplc="44587566" w:tentative="1">
      <w:start w:val="1"/>
      <w:numFmt w:val="bullet"/>
      <w:lvlText w:val=""/>
      <w:lvlJc w:val="left"/>
      <w:pPr>
        <w:ind w:left="2880" w:hanging="360"/>
      </w:pPr>
      <w:rPr>
        <w:rFonts w:ascii="Symbol" w:hAnsi="Symbol" w:hint="default"/>
      </w:rPr>
    </w:lvl>
    <w:lvl w:ilvl="4" w:tplc="687A8068" w:tentative="1">
      <w:start w:val="1"/>
      <w:numFmt w:val="bullet"/>
      <w:lvlText w:val="o"/>
      <w:lvlJc w:val="left"/>
      <w:pPr>
        <w:ind w:left="3600" w:hanging="360"/>
      </w:pPr>
      <w:rPr>
        <w:rFonts w:ascii="Courier New" w:hAnsi="Courier New" w:cs="Courier New" w:hint="default"/>
      </w:rPr>
    </w:lvl>
    <w:lvl w:ilvl="5" w:tplc="795EAAEA" w:tentative="1">
      <w:start w:val="1"/>
      <w:numFmt w:val="bullet"/>
      <w:lvlText w:val=""/>
      <w:lvlJc w:val="left"/>
      <w:pPr>
        <w:ind w:left="4320" w:hanging="360"/>
      </w:pPr>
      <w:rPr>
        <w:rFonts w:ascii="Wingdings" w:hAnsi="Wingdings" w:hint="default"/>
      </w:rPr>
    </w:lvl>
    <w:lvl w:ilvl="6" w:tplc="41F60690" w:tentative="1">
      <w:start w:val="1"/>
      <w:numFmt w:val="bullet"/>
      <w:lvlText w:val=""/>
      <w:lvlJc w:val="left"/>
      <w:pPr>
        <w:ind w:left="5040" w:hanging="360"/>
      </w:pPr>
      <w:rPr>
        <w:rFonts w:ascii="Symbol" w:hAnsi="Symbol" w:hint="default"/>
      </w:rPr>
    </w:lvl>
    <w:lvl w:ilvl="7" w:tplc="27124ADE" w:tentative="1">
      <w:start w:val="1"/>
      <w:numFmt w:val="bullet"/>
      <w:lvlText w:val="o"/>
      <w:lvlJc w:val="left"/>
      <w:pPr>
        <w:ind w:left="5760" w:hanging="360"/>
      </w:pPr>
      <w:rPr>
        <w:rFonts w:ascii="Courier New" w:hAnsi="Courier New" w:cs="Courier New" w:hint="default"/>
      </w:rPr>
    </w:lvl>
    <w:lvl w:ilvl="8" w:tplc="814CD25A" w:tentative="1">
      <w:start w:val="1"/>
      <w:numFmt w:val="bullet"/>
      <w:lvlText w:val=""/>
      <w:lvlJc w:val="left"/>
      <w:pPr>
        <w:ind w:left="6480" w:hanging="360"/>
      </w:pPr>
      <w:rPr>
        <w:rFonts w:ascii="Wingdings" w:hAnsi="Wingdings" w:hint="default"/>
      </w:rPr>
    </w:lvl>
  </w:abstractNum>
  <w:abstractNum w:abstractNumId="35" w15:restartNumberingAfterBreak="0">
    <w:nsid w:val="7EBE2262"/>
    <w:multiLevelType w:val="hybridMultilevel"/>
    <w:tmpl w:val="F836BCAC"/>
    <w:lvl w:ilvl="0" w:tplc="7616BEC2">
      <w:start w:val="1"/>
      <w:numFmt w:val="decimal"/>
      <w:lvlText w:val="Chart %1 - "/>
      <w:lvlJc w:val="left"/>
      <w:pPr>
        <w:ind w:left="720" w:hanging="360"/>
      </w:pPr>
      <w:rPr>
        <w:rFonts w:hint="default"/>
        <w:b/>
      </w:rPr>
    </w:lvl>
    <w:lvl w:ilvl="1" w:tplc="B226F0DA">
      <w:start w:val="1"/>
      <w:numFmt w:val="lowerLetter"/>
      <w:lvlText w:val="%2."/>
      <w:lvlJc w:val="left"/>
      <w:pPr>
        <w:ind w:left="1440" w:hanging="360"/>
      </w:pPr>
    </w:lvl>
    <w:lvl w:ilvl="2" w:tplc="6134A146" w:tentative="1">
      <w:start w:val="1"/>
      <w:numFmt w:val="lowerRoman"/>
      <w:lvlText w:val="%3."/>
      <w:lvlJc w:val="right"/>
      <w:pPr>
        <w:ind w:left="2160" w:hanging="180"/>
      </w:pPr>
    </w:lvl>
    <w:lvl w:ilvl="3" w:tplc="7F289C56" w:tentative="1">
      <w:start w:val="1"/>
      <w:numFmt w:val="decimal"/>
      <w:lvlText w:val="%4."/>
      <w:lvlJc w:val="left"/>
      <w:pPr>
        <w:ind w:left="2880" w:hanging="360"/>
      </w:pPr>
    </w:lvl>
    <w:lvl w:ilvl="4" w:tplc="2730CCC2" w:tentative="1">
      <w:start w:val="1"/>
      <w:numFmt w:val="lowerLetter"/>
      <w:lvlText w:val="%5."/>
      <w:lvlJc w:val="left"/>
      <w:pPr>
        <w:ind w:left="3600" w:hanging="360"/>
      </w:pPr>
    </w:lvl>
    <w:lvl w:ilvl="5" w:tplc="C9488A00" w:tentative="1">
      <w:start w:val="1"/>
      <w:numFmt w:val="lowerRoman"/>
      <w:lvlText w:val="%6."/>
      <w:lvlJc w:val="right"/>
      <w:pPr>
        <w:ind w:left="4320" w:hanging="180"/>
      </w:pPr>
    </w:lvl>
    <w:lvl w:ilvl="6" w:tplc="8BA84724" w:tentative="1">
      <w:start w:val="1"/>
      <w:numFmt w:val="decimal"/>
      <w:lvlText w:val="%7."/>
      <w:lvlJc w:val="left"/>
      <w:pPr>
        <w:ind w:left="5040" w:hanging="360"/>
      </w:pPr>
    </w:lvl>
    <w:lvl w:ilvl="7" w:tplc="82C2AECC" w:tentative="1">
      <w:start w:val="1"/>
      <w:numFmt w:val="lowerLetter"/>
      <w:lvlText w:val="%8."/>
      <w:lvlJc w:val="left"/>
      <w:pPr>
        <w:ind w:left="5760" w:hanging="360"/>
      </w:pPr>
    </w:lvl>
    <w:lvl w:ilvl="8" w:tplc="754AF838" w:tentative="1">
      <w:start w:val="1"/>
      <w:numFmt w:val="lowerRoman"/>
      <w:lvlText w:val="%9."/>
      <w:lvlJc w:val="right"/>
      <w:pPr>
        <w:ind w:left="6480" w:hanging="180"/>
      </w:pPr>
    </w:lvl>
  </w:abstractNum>
  <w:num w:numId="1">
    <w:abstractNumId w:val="10"/>
  </w:num>
  <w:num w:numId="2">
    <w:abstractNumId w:val="25"/>
  </w:num>
  <w:num w:numId="3">
    <w:abstractNumId w:val="18"/>
  </w:num>
  <w:num w:numId="4">
    <w:abstractNumId w:val="19"/>
  </w:num>
  <w:num w:numId="5">
    <w:abstractNumId w:val="5"/>
  </w:num>
  <w:num w:numId="6">
    <w:abstractNumId w:val="13"/>
  </w:num>
  <w:num w:numId="7">
    <w:abstractNumId w:val="20"/>
  </w:num>
  <w:num w:numId="8">
    <w:abstractNumId w:val="0"/>
  </w:num>
  <w:num w:numId="9">
    <w:abstractNumId w:val="21"/>
  </w:num>
  <w:num w:numId="10">
    <w:abstractNumId w:val="5"/>
    <w:lvlOverride w:ilvl="0">
      <w:lvl w:ilvl="0" w:tplc="3036EC82">
        <w:start w:val="1"/>
        <w:numFmt w:val="decimal"/>
        <w:lvlText w:val="Chart %1 - "/>
        <w:lvlJc w:val="left"/>
        <w:pPr>
          <w:ind w:left="1418" w:hanging="1058"/>
        </w:pPr>
        <w:rPr>
          <w:rFonts w:hint="default"/>
          <w:b/>
        </w:rPr>
      </w:lvl>
    </w:lvlOverride>
    <w:lvlOverride w:ilvl="1">
      <w:lvl w:ilvl="1" w:tplc="CD1415C6" w:tentative="1">
        <w:start w:val="1"/>
        <w:numFmt w:val="lowerLetter"/>
        <w:lvlText w:val="%2."/>
        <w:lvlJc w:val="left"/>
        <w:pPr>
          <w:ind w:left="1440" w:hanging="360"/>
        </w:pPr>
      </w:lvl>
    </w:lvlOverride>
    <w:lvlOverride w:ilvl="2">
      <w:lvl w:ilvl="2" w:tplc="A87E6C4A" w:tentative="1">
        <w:start w:val="1"/>
        <w:numFmt w:val="lowerRoman"/>
        <w:lvlText w:val="%3."/>
        <w:lvlJc w:val="right"/>
        <w:pPr>
          <w:ind w:left="2160" w:hanging="180"/>
        </w:pPr>
      </w:lvl>
    </w:lvlOverride>
    <w:lvlOverride w:ilvl="3">
      <w:lvl w:ilvl="3" w:tplc="CBD2D8B8" w:tentative="1">
        <w:start w:val="1"/>
        <w:numFmt w:val="decimal"/>
        <w:lvlText w:val="%4."/>
        <w:lvlJc w:val="left"/>
        <w:pPr>
          <w:ind w:left="2880" w:hanging="360"/>
        </w:pPr>
      </w:lvl>
    </w:lvlOverride>
    <w:lvlOverride w:ilvl="4">
      <w:lvl w:ilvl="4" w:tplc="9BBCF25C" w:tentative="1">
        <w:start w:val="1"/>
        <w:numFmt w:val="lowerLetter"/>
        <w:lvlText w:val="%5."/>
        <w:lvlJc w:val="left"/>
        <w:pPr>
          <w:ind w:left="3600" w:hanging="360"/>
        </w:pPr>
      </w:lvl>
    </w:lvlOverride>
    <w:lvlOverride w:ilvl="5">
      <w:lvl w:ilvl="5" w:tplc="35207D1C" w:tentative="1">
        <w:start w:val="1"/>
        <w:numFmt w:val="lowerRoman"/>
        <w:lvlText w:val="%6."/>
        <w:lvlJc w:val="right"/>
        <w:pPr>
          <w:ind w:left="4320" w:hanging="180"/>
        </w:pPr>
      </w:lvl>
    </w:lvlOverride>
    <w:lvlOverride w:ilvl="6">
      <w:lvl w:ilvl="6" w:tplc="1B90C5CC" w:tentative="1">
        <w:start w:val="1"/>
        <w:numFmt w:val="decimal"/>
        <w:lvlText w:val="%7."/>
        <w:lvlJc w:val="left"/>
        <w:pPr>
          <w:ind w:left="5040" w:hanging="360"/>
        </w:pPr>
      </w:lvl>
    </w:lvlOverride>
    <w:lvlOverride w:ilvl="7">
      <w:lvl w:ilvl="7" w:tplc="DF74E528" w:tentative="1">
        <w:start w:val="1"/>
        <w:numFmt w:val="lowerLetter"/>
        <w:lvlText w:val="%8."/>
        <w:lvlJc w:val="left"/>
        <w:pPr>
          <w:ind w:left="5760" w:hanging="360"/>
        </w:pPr>
      </w:lvl>
    </w:lvlOverride>
    <w:lvlOverride w:ilvl="8">
      <w:lvl w:ilvl="8" w:tplc="DC58DC3A" w:tentative="1">
        <w:start w:val="1"/>
        <w:numFmt w:val="lowerRoman"/>
        <w:lvlText w:val="%9."/>
        <w:lvlJc w:val="right"/>
        <w:pPr>
          <w:ind w:left="6480" w:hanging="180"/>
        </w:pPr>
      </w:lvl>
    </w:lvlOverride>
  </w:num>
  <w:num w:numId="11">
    <w:abstractNumId w:val="5"/>
    <w:lvlOverride w:ilvl="0">
      <w:lvl w:ilvl="0" w:tplc="3036EC82">
        <w:start w:val="1"/>
        <w:numFmt w:val="decimal"/>
        <w:lvlText w:val="Chart %1 - "/>
        <w:lvlJc w:val="left"/>
        <w:pPr>
          <w:ind w:left="1418" w:hanging="1058"/>
        </w:pPr>
        <w:rPr>
          <w:rFonts w:hint="default"/>
          <w:b/>
        </w:rPr>
      </w:lvl>
    </w:lvlOverride>
    <w:lvlOverride w:ilvl="1">
      <w:lvl w:ilvl="1" w:tplc="CD1415C6" w:tentative="1">
        <w:start w:val="1"/>
        <w:numFmt w:val="lowerLetter"/>
        <w:lvlText w:val="%2."/>
        <w:lvlJc w:val="left"/>
        <w:pPr>
          <w:ind w:left="1440" w:hanging="360"/>
        </w:pPr>
      </w:lvl>
    </w:lvlOverride>
    <w:lvlOverride w:ilvl="2">
      <w:lvl w:ilvl="2" w:tplc="A87E6C4A" w:tentative="1">
        <w:start w:val="1"/>
        <w:numFmt w:val="lowerRoman"/>
        <w:lvlText w:val="%3."/>
        <w:lvlJc w:val="right"/>
        <w:pPr>
          <w:ind w:left="2160" w:hanging="180"/>
        </w:pPr>
      </w:lvl>
    </w:lvlOverride>
    <w:lvlOverride w:ilvl="3">
      <w:lvl w:ilvl="3" w:tplc="CBD2D8B8" w:tentative="1">
        <w:start w:val="1"/>
        <w:numFmt w:val="decimal"/>
        <w:lvlText w:val="%4."/>
        <w:lvlJc w:val="left"/>
        <w:pPr>
          <w:ind w:left="2880" w:hanging="360"/>
        </w:pPr>
      </w:lvl>
    </w:lvlOverride>
    <w:lvlOverride w:ilvl="4">
      <w:lvl w:ilvl="4" w:tplc="9BBCF25C" w:tentative="1">
        <w:start w:val="1"/>
        <w:numFmt w:val="lowerLetter"/>
        <w:lvlText w:val="%5."/>
        <w:lvlJc w:val="left"/>
        <w:pPr>
          <w:ind w:left="3600" w:hanging="360"/>
        </w:pPr>
      </w:lvl>
    </w:lvlOverride>
    <w:lvlOverride w:ilvl="5">
      <w:lvl w:ilvl="5" w:tplc="35207D1C" w:tentative="1">
        <w:start w:val="1"/>
        <w:numFmt w:val="lowerRoman"/>
        <w:lvlText w:val="%6."/>
        <w:lvlJc w:val="right"/>
        <w:pPr>
          <w:ind w:left="4320" w:hanging="180"/>
        </w:pPr>
      </w:lvl>
    </w:lvlOverride>
    <w:lvlOverride w:ilvl="6">
      <w:lvl w:ilvl="6" w:tplc="1B90C5CC" w:tentative="1">
        <w:start w:val="1"/>
        <w:numFmt w:val="decimal"/>
        <w:lvlText w:val="%7."/>
        <w:lvlJc w:val="left"/>
        <w:pPr>
          <w:ind w:left="5040" w:hanging="360"/>
        </w:pPr>
      </w:lvl>
    </w:lvlOverride>
    <w:lvlOverride w:ilvl="7">
      <w:lvl w:ilvl="7" w:tplc="DF74E528" w:tentative="1">
        <w:start w:val="1"/>
        <w:numFmt w:val="lowerLetter"/>
        <w:lvlText w:val="%8."/>
        <w:lvlJc w:val="left"/>
        <w:pPr>
          <w:ind w:left="5760" w:hanging="360"/>
        </w:pPr>
      </w:lvl>
    </w:lvlOverride>
    <w:lvlOverride w:ilvl="8">
      <w:lvl w:ilvl="8" w:tplc="DC58DC3A" w:tentative="1">
        <w:start w:val="1"/>
        <w:numFmt w:val="lowerRoman"/>
        <w:lvlText w:val="%9."/>
        <w:lvlJc w:val="right"/>
        <w:pPr>
          <w:ind w:left="6480" w:hanging="180"/>
        </w:pPr>
      </w:lvl>
    </w:lvlOverride>
  </w:num>
  <w:num w:numId="12">
    <w:abstractNumId w:val="23"/>
  </w:num>
  <w:num w:numId="13">
    <w:abstractNumId w:val="35"/>
  </w:num>
  <w:num w:numId="14">
    <w:abstractNumId w:val="5"/>
    <w:lvlOverride w:ilvl="0">
      <w:lvl w:ilvl="0" w:tplc="3036EC82">
        <w:start w:val="1"/>
        <w:numFmt w:val="decimal"/>
        <w:lvlText w:val="Chart %1 - "/>
        <w:lvlJc w:val="left"/>
        <w:pPr>
          <w:ind w:left="1418" w:hanging="1058"/>
        </w:pPr>
        <w:rPr>
          <w:rFonts w:hint="default"/>
          <w:b/>
        </w:rPr>
      </w:lvl>
    </w:lvlOverride>
    <w:lvlOverride w:ilvl="1">
      <w:lvl w:ilvl="1" w:tplc="CD1415C6" w:tentative="1">
        <w:start w:val="1"/>
        <w:numFmt w:val="lowerLetter"/>
        <w:lvlText w:val="%2."/>
        <w:lvlJc w:val="left"/>
        <w:pPr>
          <w:ind w:left="1440" w:hanging="360"/>
        </w:pPr>
      </w:lvl>
    </w:lvlOverride>
    <w:lvlOverride w:ilvl="2">
      <w:lvl w:ilvl="2" w:tplc="A87E6C4A" w:tentative="1">
        <w:start w:val="1"/>
        <w:numFmt w:val="lowerRoman"/>
        <w:lvlText w:val="%3."/>
        <w:lvlJc w:val="right"/>
        <w:pPr>
          <w:ind w:left="2160" w:hanging="180"/>
        </w:pPr>
      </w:lvl>
    </w:lvlOverride>
    <w:lvlOverride w:ilvl="3">
      <w:lvl w:ilvl="3" w:tplc="CBD2D8B8" w:tentative="1">
        <w:start w:val="1"/>
        <w:numFmt w:val="decimal"/>
        <w:lvlText w:val="%4."/>
        <w:lvlJc w:val="left"/>
        <w:pPr>
          <w:ind w:left="2880" w:hanging="360"/>
        </w:pPr>
      </w:lvl>
    </w:lvlOverride>
    <w:lvlOverride w:ilvl="4">
      <w:lvl w:ilvl="4" w:tplc="9BBCF25C" w:tentative="1">
        <w:start w:val="1"/>
        <w:numFmt w:val="lowerLetter"/>
        <w:lvlText w:val="%5."/>
        <w:lvlJc w:val="left"/>
        <w:pPr>
          <w:ind w:left="3600" w:hanging="360"/>
        </w:pPr>
      </w:lvl>
    </w:lvlOverride>
    <w:lvlOverride w:ilvl="5">
      <w:lvl w:ilvl="5" w:tplc="35207D1C" w:tentative="1">
        <w:start w:val="1"/>
        <w:numFmt w:val="lowerRoman"/>
        <w:lvlText w:val="%6."/>
        <w:lvlJc w:val="right"/>
        <w:pPr>
          <w:ind w:left="4320" w:hanging="180"/>
        </w:pPr>
      </w:lvl>
    </w:lvlOverride>
    <w:lvlOverride w:ilvl="6">
      <w:lvl w:ilvl="6" w:tplc="1B90C5CC" w:tentative="1">
        <w:start w:val="1"/>
        <w:numFmt w:val="decimal"/>
        <w:lvlText w:val="%7."/>
        <w:lvlJc w:val="left"/>
        <w:pPr>
          <w:ind w:left="5040" w:hanging="360"/>
        </w:pPr>
      </w:lvl>
    </w:lvlOverride>
    <w:lvlOverride w:ilvl="7">
      <w:lvl w:ilvl="7" w:tplc="DF74E528" w:tentative="1">
        <w:start w:val="1"/>
        <w:numFmt w:val="lowerLetter"/>
        <w:lvlText w:val="%8."/>
        <w:lvlJc w:val="left"/>
        <w:pPr>
          <w:ind w:left="5760" w:hanging="360"/>
        </w:pPr>
      </w:lvl>
    </w:lvlOverride>
    <w:lvlOverride w:ilvl="8">
      <w:lvl w:ilvl="8" w:tplc="DC58DC3A" w:tentative="1">
        <w:start w:val="1"/>
        <w:numFmt w:val="lowerRoman"/>
        <w:lvlText w:val="%9."/>
        <w:lvlJc w:val="right"/>
        <w:pPr>
          <w:ind w:left="6480" w:hanging="180"/>
        </w:pPr>
      </w:lvl>
    </w:lvlOverride>
  </w:num>
  <w:num w:numId="15">
    <w:abstractNumId w:val="5"/>
    <w:lvlOverride w:ilvl="0">
      <w:lvl w:ilvl="0" w:tplc="3036EC82">
        <w:start w:val="1"/>
        <w:numFmt w:val="decimal"/>
        <w:lvlText w:val="Chart %1 - "/>
        <w:lvlJc w:val="left"/>
        <w:pPr>
          <w:ind w:left="737" w:hanging="377"/>
        </w:pPr>
        <w:rPr>
          <w:rFonts w:hint="default"/>
          <w:b/>
        </w:rPr>
      </w:lvl>
    </w:lvlOverride>
    <w:lvlOverride w:ilvl="1">
      <w:lvl w:ilvl="1" w:tplc="CD1415C6" w:tentative="1">
        <w:start w:val="1"/>
        <w:numFmt w:val="lowerLetter"/>
        <w:lvlText w:val="%2."/>
        <w:lvlJc w:val="left"/>
        <w:pPr>
          <w:ind w:left="1440" w:hanging="360"/>
        </w:pPr>
      </w:lvl>
    </w:lvlOverride>
    <w:lvlOverride w:ilvl="2">
      <w:lvl w:ilvl="2" w:tplc="A87E6C4A" w:tentative="1">
        <w:start w:val="1"/>
        <w:numFmt w:val="lowerRoman"/>
        <w:lvlText w:val="%3."/>
        <w:lvlJc w:val="right"/>
        <w:pPr>
          <w:ind w:left="2160" w:hanging="180"/>
        </w:pPr>
      </w:lvl>
    </w:lvlOverride>
    <w:lvlOverride w:ilvl="3">
      <w:lvl w:ilvl="3" w:tplc="CBD2D8B8" w:tentative="1">
        <w:start w:val="1"/>
        <w:numFmt w:val="decimal"/>
        <w:lvlText w:val="%4."/>
        <w:lvlJc w:val="left"/>
        <w:pPr>
          <w:ind w:left="2880" w:hanging="360"/>
        </w:pPr>
      </w:lvl>
    </w:lvlOverride>
    <w:lvlOverride w:ilvl="4">
      <w:lvl w:ilvl="4" w:tplc="9BBCF25C" w:tentative="1">
        <w:start w:val="1"/>
        <w:numFmt w:val="lowerLetter"/>
        <w:lvlText w:val="%5."/>
        <w:lvlJc w:val="left"/>
        <w:pPr>
          <w:ind w:left="3600" w:hanging="360"/>
        </w:pPr>
      </w:lvl>
    </w:lvlOverride>
    <w:lvlOverride w:ilvl="5">
      <w:lvl w:ilvl="5" w:tplc="35207D1C" w:tentative="1">
        <w:start w:val="1"/>
        <w:numFmt w:val="lowerRoman"/>
        <w:lvlText w:val="%6."/>
        <w:lvlJc w:val="right"/>
        <w:pPr>
          <w:ind w:left="4320" w:hanging="180"/>
        </w:pPr>
      </w:lvl>
    </w:lvlOverride>
    <w:lvlOverride w:ilvl="6">
      <w:lvl w:ilvl="6" w:tplc="1B90C5CC" w:tentative="1">
        <w:start w:val="1"/>
        <w:numFmt w:val="decimal"/>
        <w:lvlText w:val="%7."/>
        <w:lvlJc w:val="left"/>
        <w:pPr>
          <w:ind w:left="5040" w:hanging="360"/>
        </w:pPr>
      </w:lvl>
    </w:lvlOverride>
    <w:lvlOverride w:ilvl="7">
      <w:lvl w:ilvl="7" w:tplc="DF74E528" w:tentative="1">
        <w:start w:val="1"/>
        <w:numFmt w:val="lowerLetter"/>
        <w:lvlText w:val="%8."/>
        <w:lvlJc w:val="left"/>
        <w:pPr>
          <w:ind w:left="5760" w:hanging="360"/>
        </w:pPr>
      </w:lvl>
    </w:lvlOverride>
    <w:lvlOverride w:ilvl="8">
      <w:lvl w:ilvl="8" w:tplc="DC58DC3A" w:tentative="1">
        <w:start w:val="1"/>
        <w:numFmt w:val="lowerRoman"/>
        <w:lvlText w:val="%9."/>
        <w:lvlJc w:val="right"/>
        <w:pPr>
          <w:ind w:left="6480" w:hanging="180"/>
        </w:pPr>
      </w:lvl>
    </w:lvlOverride>
  </w:num>
  <w:num w:numId="16">
    <w:abstractNumId w:val="5"/>
    <w:lvlOverride w:ilvl="0">
      <w:lvl w:ilvl="0" w:tplc="3036EC82">
        <w:start w:val="1"/>
        <w:numFmt w:val="decimal"/>
        <w:lvlText w:val="Chart %1 - "/>
        <w:lvlJc w:val="left"/>
        <w:pPr>
          <w:ind w:left="1418" w:hanging="1058"/>
        </w:pPr>
        <w:rPr>
          <w:rFonts w:hint="default"/>
          <w:b/>
        </w:rPr>
      </w:lvl>
    </w:lvlOverride>
    <w:lvlOverride w:ilvl="1">
      <w:lvl w:ilvl="1" w:tplc="CD1415C6" w:tentative="1">
        <w:start w:val="1"/>
        <w:numFmt w:val="lowerLetter"/>
        <w:lvlText w:val="%2."/>
        <w:lvlJc w:val="left"/>
        <w:pPr>
          <w:ind w:left="1440" w:hanging="360"/>
        </w:pPr>
      </w:lvl>
    </w:lvlOverride>
    <w:lvlOverride w:ilvl="2">
      <w:lvl w:ilvl="2" w:tplc="A87E6C4A" w:tentative="1">
        <w:start w:val="1"/>
        <w:numFmt w:val="lowerRoman"/>
        <w:lvlText w:val="%3."/>
        <w:lvlJc w:val="right"/>
        <w:pPr>
          <w:ind w:left="2160" w:hanging="180"/>
        </w:pPr>
      </w:lvl>
    </w:lvlOverride>
    <w:lvlOverride w:ilvl="3">
      <w:lvl w:ilvl="3" w:tplc="CBD2D8B8" w:tentative="1">
        <w:start w:val="1"/>
        <w:numFmt w:val="decimal"/>
        <w:lvlText w:val="%4."/>
        <w:lvlJc w:val="left"/>
        <w:pPr>
          <w:ind w:left="2880" w:hanging="360"/>
        </w:pPr>
      </w:lvl>
    </w:lvlOverride>
    <w:lvlOverride w:ilvl="4">
      <w:lvl w:ilvl="4" w:tplc="9BBCF25C" w:tentative="1">
        <w:start w:val="1"/>
        <w:numFmt w:val="lowerLetter"/>
        <w:lvlText w:val="%5."/>
        <w:lvlJc w:val="left"/>
        <w:pPr>
          <w:ind w:left="3600" w:hanging="360"/>
        </w:pPr>
      </w:lvl>
    </w:lvlOverride>
    <w:lvlOverride w:ilvl="5">
      <w:lvl w:ilvl="5" w:tplc="35207D1C" w:tentative="1">
        <w:start w:val="1"/>
        <w:numFmt w:val="lowerRoman"/>
        <w:lvlText w:val="%6."/>
        <w:lvlJc w:val="right"/>
        <w:pPr>
          <w:ind w:left="4320" w:hanging="180"/>
        </w:pPr>
      </w:lvl>
    </w:lvlOverride>
    <w:lvlOverride w:ilvl="6">
      <w:lvl w:ilvl="6" w:tplc="1B90C5CC" w:tentative="1">
        <w:start w:val="1"/>
        <w:numFmt w:val="decimal"/>
        <w:lvlText w:val="%7."/>
        <w:lvlJc w:val="left"/>
        <w:pPr>
          <w:ind w:left="5040" w:hanging="360"/>
        </w:pPr>
      </w:lvl>
    </w:lvlOverride>
    <w:lvlOverride w:ilvl="7">
      <w:lvl w:ilvl="7" w:tplc="DF74E528" w:tentative="1">
        <w:start w:val="1"/>
        <w:numFmt w:val="lowerLetter"/>
        <w:lvlText w:val="%8."/>
        <w:lvlJc w:val="left"/>
        <w:pPr>
          <w:ind w:left="5760" w:hanging="360"/>
        </w:pPr>
      </w:lvl>
    </w:lvlOverride>
    <w:lvlOverride w:ilvl="8">
      <w:lvl w:ilvl="8" w:tplc="DC58DC3A" w:tentative="1">
        <w:start w:val="1"/>
        <w:numFmt w:val="lowerRoman"/>
        <w:lvlText w:val="%9."/>
        <w:lvlJc w:val="right"/>
        <w:pPr>
          <w:ind w:left="6480" w:hanging="180"/>
        </w:pPr>
      </w:lvl>
    </w:lvlOverride>
  </w:num>
  <w:num w:numId="17">
    <w:abstractNumId w:val="5"/>
    <w:lvlOverride w:ilvl="0">
      <w:lvl w:ilvl="0" w:tplc="3036EC82">
        <w:start w:val="1"/>
        <w:numFmt w:val="decimal"/>
        <w:lvlText w:val="Chart %1 - "/>
        <w:lvlJc w:val="left"/>
        <w:pPr>
          <w:tabs>
            <w:tab w:val="num" w:pos="1418"/>
          </w:tabs>
          <w:ind w:left="1418" w:hanging="1058"/>
        </w:pPr>
        <w:rPr>
          <w:rFonts w:hint="default"/>
          <w:b/>
        </w:rPr>
      </w:lvl>
    </w:lvlOverride>
    <w:lvlOverride w:ilvl="1">
      <w:lvl w:ilvl="1" w:tplc="CD1415C6" w:tentative="1">
        <w:start w:val="1"/>
        <w:numFmt w:val="lowerLetter"/>
        <w:lvlText w:val="%2."/>
        <w:lvlJc w:val="left"/>
        <w:pPr>
          <w:ind w:left="1440" w:hanging="360"/>
        </w:pPr>
      </w:lvl>
    </w:lvlOverride>
    <w:lvlOverride w:ilvl="2">
      <w:lvl w:ilvl="2" w:tplc="A87E6C4A" w:tentative="1">
        <w:start w:val="1"/>
        <w:numFmt w:val="lowerRoman"/>
        <w:lvlText w:val="%3."/>
        <w:lvlJc w:val="right"/>
        <w:pPr>
          <w:ind w:left="2160" w:hanging="180"/>
        </w:pPr>
      </w:lvl>
    </w:lvlOverride>
    <w:lvlOverride w:ilvl="3">
      <w:lvl w:ilvl="3" w:tplc="CBD2D8B8" w:tentative="1">
        <w:start w:val="1"/>
        <w:numFmt w:val="decimal"/>
        <w:lvlText w:val="%4."/>
        <w:lvlJc w:val="left"/>
        <w:pPr>
          <w:ind w:left="2880" w:hanging="360"/>
        </w:pPr>
      </w:lvl>
    </w:lvlOverride>
    <w:lvlOverride w:ilvl="4">
      <w:lvl w:ilvl="4" w:tplc="9BBCF25C" w:tentative="1">
        <w:start w:val="1"/>
        <w:numFmt w:val="lowerLetter"/>
        <w:lvlText w:val="%5."/>
        <w:lvlJc w:val="left"/>
        <w:pPr>
          <w:ind w:left="3600" w:hanging="360"/>
        </w:pPr>
      </w:lvl>
    </w:lvlOverride>
    <w:lvlOverride w:ilvl="5">
      <w:lvl w:ilvl="5" w:tplc="35207D1C" w:tentative="1">
        <w:start w:val="1"/>
        <w:numFmt w:val="lowerRoman"/>
        <w:lvlText w:val="%6."/>
        <w:lvlJc w:val="right"/>
        <w:pPr>
          <w:ind w:left="4320" w:hanging="180"/>
        </w:pPr>
      </w:lvl>
    </w:lvlOverride>
    <w:lvlOverride w:ilvl="6">
      <w:lvl w:ilvl="6" w:tplc="1B90C5CC" w:tentative="1">
        <w:start w:val="1"/>
        <w:numFmt w:val="decimal"/>
        <w:lvlText w:val="%7."/>
        <w:lvlJc w:val="left"/>
        <w:pPr>
          <w:ind w:left="5040" w:hanging="360"/>
        </w:pPr>
      </w:lvl>
    </w:lvlOverride>
    <w:lvlOverride w:ilvl="7">
      <w:lvl w:ilvl="7" w:tplc="DF74E528" w:tentative="1">
        <w:start w:val="1"/>
        <w:numFmt w:val="lowerLetter"/>
        <w:lvlText w:val="%8."/>
        <w:lvlJc w:val="left"/>
        <w:pPr>
          <w:ind w:left="5760" w:hanging="360"/>
        </w:pPr>
      </w:lvl>
    </w:lvlOverride>
    <w:lvlOverride w:ilvl="8">
      <w:lvl w:ilvl="8" w:tplc="DC58DC3A" w:tentative="1">
        <w:start w:val="1"/>
        <w:numFmt w:val="lowerRoman"/>
        <w:lvlText w:val="%9."/>
        <w:lvlJc w:val="right"/>
        <w:pPr>
          <w:ind w:left="6480" w:hanging="180"/>
        </w:pPr>
      </w:lvl>
    </w:lvlOverride>
  </w:num>
  <w:num w:numId="18">
    <w:abstractNumId w:val="15"/>
  </w:num>
  <w:num w:numId="19">
    <w:abstractNumId w:val="29"/>
  </w:num>
  <w:num w:numId="20">
    <w:abstractNumId w:val="24"/>
  </w:num>
  <w:num w:numId="21">
    <w:abstractNumId w:val="16"/>
  </w:num>
  <w:num w:numId="22">
    <w:abstractNumId w:val="30"/>
  </w:num>
  <w:num w:numId="23">
    <w:abstractNumId w:val="33"/>
  </w:num>
  <w:num w:numId="24">
    <w:abstractNumId w:val="22"/>
  </w:num>
  <w:num w:numId="25">
    <w:abstractNumId w:val="11"/>
  </w:num>
  <w:num w:numId="26">
    <w:abstractNumId w:val="34"/>
  </w:num>
  <w:num w:numId="27">
    <w:abstractNumId w:val="28"/>
  </w:num>
  <w:num w:numId="28">
    <w:abstractNumId w:val="4"/>
  </w:num>
  <w:num w:numId="29">
    <w:abstractNumId w:val="9"/>
  </w:num>
  <w:num w:numId="30">
    <w:abstractNumId w:val="7"/>
  </w:num>
  <w:num w:numId="31">
    <w:abstractNumId w:val="2"/>
  </w:num>
  <w:num w:numId="32">
    <w:abstractNumId w:val="12"/>
  </w:num>
  <w:num w:numId="33">
    <w:abstractNumId w:val="32"/>
  </w:num>
  <w:num w:numId="34">
    <w:abstractNumId w:val="31"/>
  </w:num>
  <w:num w:numId="35">
    <w:abstractNumId w:val="17"/>
  </w:num>
  <w:num w:numId="36">
    <w:abstractNumId w:val="27"/>
  </w:num>
  <w:num w:numId="37">
    <w:abstractNumId w:val="3"/>
  </w:num>
  <w:num w:numId="38">
    <w:abstractNumId w:val="14"/>
  </w:num>
  <w:num w:numId="39">
    <w:abstractNumId w:val="26"/>
  </w:num>
  <w:num w:numId="40">
    <w:abstractNumId w:val="8"/>
  </w:num>
  <w:num w:numId="41">
    <w:abstractNumId w:val="6"/>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655"/>
    <w:rsid w:val="00051B7A"/>
    <w:rsid w:val="004F4834"/>
    <w:rsid w:val="00A65427"/>
    <w:rsid w:val="00B21114"/>
    <w:rsid w:val="00B55691"/>
    <w:rsid w:val="00C17655"/>
    <w:rsid w:val="00C95813"/>
    <w:rsid w:val="00F9495D"/>
    <w:rsid w:val="00FD5A0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B08D5A-F5B1-4ABC-9A5A-4B798211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8F2706"/>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3"/>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tabs>
        <w:tab w:val="left" w:pos="567"/>
      </w:tabs>
      <w:spacing w:before="200" w:after="120"/>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2"/>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styleId="TOCHeading">
    <w:name w:val="TOC Heading"/>
    <w:basedOn w:val="Heading1"/>
    <w:next w:val="Normal"/>
    <w:uiPriority w:val="39"/>
    <w:unhideWhenUsed/>
    <w:qFormat/>
    <w:rsid w:val="00B2147B"/>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character" w:styleId="CommentReference">
    <w:name w:val="annotation reference"/>
    <w:basedOn w:val="DefaultParagraphFont"/>
    <w:uiPriority w:val="99"/>
    <w:rsid w:val="00D54AD2"/>
    <w:rPr>
      <w:sz w:val="16"/>
      <w:szCs w:val="16"/>
    </w:rPr>
  </w:style>
  <w:style w:type="paragraph" w:styleId="CommentSubject">
    <w:name w:val="annotation subject"/>
    <w:basedOn w:val="CommentText"/>
    <w:next w:val="CommentText"/>
    <w:link w:val="CommentSubjectChar"/>
    <w:semiHidden/>
    <w:unhideWhenUsed/>
    <w:rsid w:val="00D54AD2"/>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D54AD2"/>
    <w:rPr>
      <w:rFonts w:eastAsia="Calibri" w:cs="Helvetica-Light"/>
      <w:b/>
      <w:bCs/>
      <w:color w:val="000000"/>
      <w:sz w:val="20"/>
      <w:szCs w:val="20"/>
      <w:lang w:eastAsia="en-US"/>
    </w:rPr>
  </w:style>
  <w:style w:type="paragraph" w:customStyle="1" w:styleId="Default">
    <w:name w:val="Default"/>
    <w:rsid w:val="00DF6C45"/>
    <w:pPr>
      <w:autoSpaceDE w:val="0"/>
      <w:autoSpaceDN w:val="0"/>
      <w:adjustRightInd w:val="0"/>
    </w:pPr>
    <w:rPr>
      <w:rFonts w:cs="Arial"/>
      <w:color w:val="000000"/>
      <w:sz w:val="24"/>
      <w:szCs w:val="24"/>
    </w:rPr>
  </w:style>
  <w:style w:type="paragraph" w:styleId="NormalWeb">
    <w:name w:val="Normal (Web)"/>
    <w:basedOn w:val="Normal"/>
    <w:uiPriority w:val="99"/>
    <w:semiHidden/>
    <w:unhideWhenUsed/>
    <w:rsid w:val="00182A25"/>
    <w:pPr>
      <w:autoSpaceDE/>
      <w:autoSpaceDN/>
      <w:adjustRightInd/>
      <w:spacing w:after="0"/>
      <w:jc w:val="left"/>
    </w:pPr>
    <w:rPr>
      <w:rFonts w:ascii="Times New Roman" w:eastAsiaTheme="minorHAnsi" w:hAnsi="Times New Roman" w:cs="Times New Roman"/>
      <w:color w:val="auto"/>
      <w:lang w:eastAsia="en-GB"/>
    </w:rPr>
  </w:style>
  <w:style w:type="paragraph" w:styleId="PlainText">
    <w:name w:val="Plain Text"/>
    <w:basedOn w:val="Normal"/>
    <w:link w:val="PlainTextChar"/>
    <w:uiPriority w:val="99"/>
    <w:semiHidden/>
    <w:unhideWhenUsed/>
    <w:rsid w:val="00B8018B"/>
    <w:pPr>
      <w:autoSpaceDE/>
      <w:autoSpaceDN/>
      <w:adjustRightInd/>
      <w:spacing w:after="0"/>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B8018B"/>
    <w:rPr>
      <w:rFonts w:ascii="Calibri" w:eastAsiaTheme="minorHAnsi" w:hAnsi="Calibri" w:cstheme="minorBidi"/>
      <w:sz w:val="22"/>
      <w:szCs w:val="21"/>
      <w:lang w:eastAsia="en-US"/>
    </w:rPr>
  </w:style>
  <w:style w:type="character" w:customStyle="1" w:styleId="textspan41">
    <w:name w:val="textspan_41"/>
    <w:basedOn w:val="DefaultParagraphFont"/>
    <w:rsid w:val="00F424B9"/>
    <w:rPr>
      <w:b/>
      <w:bCs/>
      <w:sz w:val="22"/>
      <w:szCs w:val="22"/>
    </w:rPr>
  </w:style>
  <w:style w:type="character" w:customStyle="1" w:styleId="textspan81">
    <w:name w:val="textspan_81"/>
    <w:basedOn w:val="DefaultParagraphFont"/>
    <w:rsid w:val="005E718E"/>
    <w:rPr>
      <w:b/>
      <w:bCs/>
      <w:sz w:val="22"/>
      <w:szCs w:val="22"/>
    </w:rPr>
  </w:style>
  <w:style w:type="character" w:customStyle="1" w:styleId="textspan61">
    <w:name w:val="textspan_61"/>
    <w:basedOn w:val="DefaultParagraphFont"/>
    <w:rsid w:val="002C4742"/>
    <w:rPr>
      <w:i/>
      <w:iCs/>
      <w:sz w:val="18"/>
      <w:szCs w:val="18"/>
    </w:rPr>
  </w:style>
  <w:style w:type="character" w:customStyle="1" w:styleId="textspan71">
    <w:name w:val="textspan_71"/>
    <w:basedOn w:val="DefaultParagraphFont"/>
    <w:rsid w:val="002C4742"/>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www.lancashire.gov.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9ACD0-D6F7-4DE4-89A4-0D1ED8203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21</TotalTime>
  <Pages>21</Pages>
  <Words>5975</Words>
  <Characters>34060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Alker, Craig</cp:lastModifiedBy>
  <cp:revision>9</cp:revision>
  <cp:lastPrinted>2019-05-23T13:31:00Z</cp:lastPrinted>
  <dcterms:created xsi:type="dcterms:W3CDTF">2019-05-29T14:24:00Z</dcterms:created>
  <dcterms:modified xsi:type="dcterms:W3CDTF">2019-06-05T11:02:00Z</dcterms:modified>
</cp:coreProperties>
</file>